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46824" w14:textId="77777777" w:rsidR="00C35E3A" w:rsidRPr="00083EAE" w:rsidRDefault="0096305D">
      <w:pPr>
        <w:rPr>
          <w:lang w:val="it-CH"/>
        </w:rPr>
      </w:pPr>
      <w:r>
        <w:rPr>
          <w:noProof/>
        </w:rPr>
        <mc:AlternateContent>
          <mc:Choice Requires="wps">
            <w:drawing>
              <wp:anchor distT="0" distB="0" distL="114300" distR="114300" simplePos="0" relativeHeight="251660288" behindDoc="0" locked="0" layoutInCell="1" allowOverlap="1" wp14:anchorId="483A5155" wp14:editId="004F1601">
                <wp:simplePos x="0" y="0"/>
                <wp:positionH relativeFrom="column">
                  <wp:posOffset>-1691</wp:posOffset>
                </wp:positionH>
                <wp:positionV relativeFrom="margin">
                  <wp:posOffset>6284141</wp:posOffset>
                </wp:positionV>
                <wp:extent cx="5400000" cy="1973152"/>
                <wp:effectExtent l="0" t="0" r="10795" b="8255"/>
                <wp:wrapNone/>
                <wp:docPr id="1" name="Textfeld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973152"/>
                        </a:xfrm>
                        <a:prstGeom prst="rect">
                          <a:avLst/>
                        </a:prstGeom>
                        <a:noFill/>
                        <a:ln>
                          <a:noFill/>
                          <a:miter/>
                        </a:ln>
                      </wps:spPr>
                      <wps:txbx>
                        <w:txbxContent>
                          <w:p w14:paraId="3AF2E32D" w14:textId="77777777" w:rsidR="00C35E3A" w:rsidRDefault="0096305D">
                            <w:pPr>
                              <w:pStyle w:val="Untertitel"/>
                              <w:rPr>
                                <w:b/>
                              </w:rPr>
                            </w:pPr>
                            <w:r>
                              <w:rPr>
                                <w:b/>
                              </w:rPr>
                              <w:t>Qualche spunto dalla Commissione Biblio2030 di Bibliosuisse</w:t>
                            </w:r>
                          </w:p>
                          <w:p w14:paraId="13021269" w14:textId="77777777" w:rsidR="00C35E3A" w:rsidRPr="00116DDB" w:rsidRDefault="00C35E3A">
                            <w:pPr>
                              <w:pStyle w:val="Untertitel"/>
                              <w:rPr>
                                <w:b/>
                              </w:rPr>
                            </w:pPr>
                          </w:p>
                          <w:p w14:paraId="5189108C" w14:textId="77777777" w:rsidR="00C35E3A" w:rsidRPr="00116DDB" w:rsidRDefault="00C35E3A">
                            <w:pPr>
                              <w:pStyle w:val="Untertitel"/>
                              <w:rPr>
                                <w:b/>
                              </w:rPr>
                            </w:pPr>
                          </w:p>
                          <w:p w14:paraId="124CB2DD" w14:textId="77777777" w:rsidR="00C35E3A" w:rsidRPr="00116DDB" w:rsidRDefault="00C35E3A">
                            <w:pPr>
                              <w:pStyle w:val="Untertitel"/>
                              <w:rPr>
                                <w:b/>
                              </w:rPr>
                            </w:pPr>
                          </w:p>
                          <w:p w14:paraId="23768042" w14:textId="77777777" w:rsidR="00C35E3A" w:rsidRPr="00116DDB" w:rsidRDefault="00C35E3A">
                            <w:pPr>
                              <w:pStyle w:val="Untertitel"/>
                              <w:rPr>
                                <w:b/>
                              </w:rPr>
                            </w:pPr>
                          </w:p>
                          <w:p w14:paraId="142331C1" w14:textId="77777777" w:rsidR="00C35E3A" w:rsidRPr="00116DDB" w:rsidRDefault="00C35E3A">
                            <w:pPr>
                              <w:pStyle w:val="Untertitel"/>
                              <w:rPr>
                                <w:b/>
                              </w:rPr>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type w14:anchorId="483A5155" id="_x0000_t202" coordsize="21600,21600" o:spt="202" path="m,l,21600r21600,l21600,xe">
                <v:stroke joinstyle="miter"/>
                <v:path gradientshapeok="t" o:connecttype="rect"/>
              </v:shapetype>
              <v:shape id="Textfeld 9" o:spid="_x0000_s1026" type="#_x0000_t202" style="position:absolute;margin-left:-.15pt;margin-top:494.8pt;width:425.2pt;height:155.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" filled="f" stroked="f">
                <v:textbox inset="0,0,0,0">
                  <w:txbxContent>
                    <w:p w14:paraId="3AF2E32D" w14:textId="77777777" w:rsidR="00C35E3A" w:rsidRDefault="00000000">
                      <w:pPr>
                        <w:pStyle w:val="Sous-titre"/>
                        <w:rPr>
                          <w:b/>
                        </w:rPr>
                      </w:pPr>
                      <w:r>
                        <w:rPr>
                          <w:b/>
                        </w:rPr>
                        <w:t xml:space="preserve">Qualche spunto dalla Commissione Biblio2030 di </w:t>
                      </w:r>
                      <w:proofErr w:type="spellStart"/>
                      <w:r>
                        <w:rPr>
                          <w:b/>
                        </w:rPr>
                        <w:t>Bibliosuisse</w:t>
                      </w:r>
                      <w:proofErr w:type="spellEnd"/>
                    </w:p>
                    <w:p w14:paraId="13021269" w14:textId="77777777" w:rsidR="00C35E3A" w:rsidRPr="00116DDB" w:rsidRDefault="00C35E3A">
                      <w:pPr>
                        <w:pStyle w:val="Sous-titre"/>
                        <w:rPr>
                          <w:b/>
                        </w:rPr>
                      </w:pPr>
                    </w:p>
                    <w:p w14:paraId="5189108C" w14:textId="77777777" w:rsidR="00C35E3A" w:rsidRPr="00116DDB" w:rsidRDefault="00C35E3A">
                      <w:pPr>
                        <w:pStyle w:val="Sous-titre"/>
                        <w:rPr>
                          <w:b/>
                        </w:rPr>
                      </w:pPr>
                    </w:p>
                    <w:p w14:paraId="124CB2DD" w14:textId="77777777" w:rsidR="00C35E3A" w:rsidRPr="00116DDB" w:rsidRDefault="00C35E3A">
                      <w:pPr>
                        <w:pStyle w:val="Sous-titre"/>
                        <w:rPr>
                          <w:b/>
                        </w:rPr>
                      </w:pPr>
                    </w:p>
                    <w:p w14:paraId="23768042" w14:textId="77777777" w:rsidR="00C35E3A" w:rsidRPr="00116DDB" w:rsidRDefault="00C35E3A">
                      <w:pPr>
                        <w:pStyle w:val="Sous-titre"/>
                        <w:rPr>
                          <w:b/>
                        </w:rPr>
                      </w:pPr>
                    </w:p>
                    <w:p w14:paraId="142331C1" w14:textId="77777777" w:rsidR="00C35E3A" w:rsidRPr="00116DDB" w:rsidRDefault="00C35E3A">
                      <w:pPr>
                        <w:pStyle w:val="Sous-titre"/>
                        <w:rPr>
                          <w:b/>
                        </w:rPr>
                      </w:pPr>
                    </w:p>
                  </w:txbxContent>
                </v:textbox>
                <w10:wrap anchory="margin"/>
              </v:shape>
            </w:pict>
          </mc:Fallback>
        </mc:AlternateContent>
      </w:r>
      <w:r>
        <w:rPr>
          <w:noProof/>
        </w:rPr>
        <mc:AlternateContent>
          <mc:Choice Requires="wps">
            <w:drawing>
              <wp:anchor distT="0" distB="0" distL="114300" distR="114300" simplePos="0" relativeHeight="251659264" behindDoc="0" locked="0" layoutInCell="1" allowOverlap="1" wp14:anchorId="750BDBF5" wp14:editId="63023DAA">
                <wp:simplePos x="0" y="0"/>
                <wp:positionH relativeFrom="column">
                  <wp:posOffset>-96693</wp:posOffset>
                </wp:positionH>
                <wp:positionV relativeFrom="margin">
                  <wp:posOffset>1783394</wp:posOffset>
                </wp:positionV>
                <wp:extent cx="5392420" cy="3401728"/>
                <wp:effectExtent l="0" t="0" r="17780" b="8255"/>
                <wp:wrapNone/>
                <wp:docPr id="2"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2420" cy="3401728"/>
                        </a:xfrm>
                        <a:prstGeom prst="rect">
                          <a:avLst/>
                        </a:prstGeom>
                        <a:noFill/>
                        <a:ln>
                          <a:noFill/>
                        </a:ln>
                      </wps:spPr>
                      <wps:txbx>
                        <w:txbxContent>
                          <w:p w14:paraId="03C9CA94" w14:textId="3552D0CB" w:rsidR="00C35E3A" w:rsidRDefault="0096305D">
                            <w:pPr>
                              <w:pStyle w:val="Titel"/>
                            </w:pPr>
                            <w:r>
                              <w:t>Come partecipare al Digital Cleanup Day</w:t>
                            </w:r>
                          </w:p>
                          <w:p w14:paraId="6F6D4809" w14:textId="77777777" w:rsidR="00C35E3A" w:rsidRDefault="0096305D">
                            <w:pPr>
                              <w:pStyle w:val="Untertitel"/>
                            </w:pPr>
                            <w:r>
                              <w:t xml:space="preserve">Una guida rapida </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 w14:anchorId="750BDBF5" id="Textfeld 1" o:spid="_x0000_s1027" type="#_x0000_t202" style="position:absolute;margin-left:-7.6pt;margin-top:140.4pt;width:424.6pt;height:267.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" filled="f" stroked="f">
                <v:textbox inset="0,0,0,0">
                  <w:txbxContent>
                    <w:p w14:paraId="03C9CA94" w14:textId="3552D0CB" w:rsidR="00C35E3A" w:rsidRDefault="00000000">
                      <w:pPr>
                        <w:pStyle w:val="Titre"/>
                      </w:pPr>
                      <w:r>
                        <w:t xml:space="preserve">Come partecipare al Digital </w:t>
                      </w:r>
                      <w:proofErr w:type="spellStart"/>
                      <w:r>
                        <w:t>Cleanup</w:t>
                      </w:r>
                      <w:proofErr w:type="spellEnd"/>
                      <w:r>
                        <w:t xml:space="preserve"> Day</w:t>
                      </w:r>
                    </w:p>
                    <w:p w14:paraId="6F6D4809" w14:textId="77777777" w:rsidR="00C35E3A" w:rsidRDefault="00000000">
                      <w:pPr>
                        <w:pStyle w:val="Sous-titre"/>
                      </w:pPr>
                      <w:r>
                        <w:t xml:space="preserve">Una guida rapida </w:t>
                      </w:r>
                    </w:p>
                  </w:txbxContent>
                </v:textbox>
                <w10:wrap anchory="margin"/>
              </v:shape>
            </w:pict>
          </mc:Fallback>
        </mc:AlternateContent>
      </w:r>
      <w:r>
        <w:rPr>
          <w:noProof/>
        </w:rPr>
        <mc:AlternateContent>
          <mc:Choice Requires="wpg">
            <w:drawing>
              <wp:inline distT="0" distB="0" distL="0" distR="0" wp14:anchorId="68048E21" wp14:editId="11CD6CFF">
                <wp:extent cx="2186609" cy="485656"/>
                <wp:effectExtent l="0" t="0" r="444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Bibliosuisse_farbig und transparent.png"/>
                        <pic:cNvPicPr>
                          <a:picLocks noChangeAspect="1"/>
                        </pic:cNvPicPr>
                      </pic:nvPicPr>
                      <pic:blipFill>
                        <a:blip r:embed="rId10"/>
                        <a:stretch/>
                      </pic:blipFill>
                      <pic:spPr bwMode="auto">
                        <a:xfrm>
                          <a:off x="0" y="0"/>
                          <a:ext cx="2385150" cy="529753"/>
                        </a:xfrm>
                        <a:prstGeom prst="rect">
                          <a:avLst/>
                        </a:prstGeom>
                      </pic:spPr>
                    </pic:pic>
                  </a:graphicData>
                </a:graphic>
              </wp:inline>
            </w:drawing>
          </mc:Choice>
          <mc:Fallback xmlns:w16du="http://schemas.microsoft.com/office/word/2023/wordml/word16du" xmlns:w16sdtfl="http://schemas.microsoft.com/office/word/2024/wordml/sdtformatlo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 o:spid="_x0000_s2" type="#_x0000_t75" style="width:172.17pt;height:38.24pt;mso-wrap-distance-left:0.00pt;mso-wrap-distance-top:0.00pt;mso-wrap-distance-right:0.00pt;mso-wrap-distance-bottom:0.00pt;z-index:1;" stroked="false">
                <v:imagedata r:id="rId11" o:title=""/>
                <o:lock v:ext="edit" rotation="t"/>
              </v:shape>
            </w:pict>
          </mc:Fallback>
        </mc:AlternateContent>
      </w:r>
      <w:r w:rsidRPr="00083EAE">
        <w:rPr>
          <w:lang w:val="it-CH"/>
        </w:rPr>
        <w:tab/>
        <w:t xml:space="preserve"> </w:t>
      </w:r>
      <w:r w:rsidRPr="00083EAE">
        <w:rPr>
          <w:lang w:val="it-CH"/>
        </w:rPr>
        <w:tab/>
      </w:r>
      <w:r w:rsidRPr="00083EAE">
        <w:rPr>
          <w:lang w:val="it-CH"/>
        </w:rPr>
        <w:tab/>
      </w:r>
      <w:r w:rsidRPr="00083EAE">
        <w:rPr>
          <w:lang w:val="it-CH"/>
        </w:rPr>
        <w:tab/>
      </w:r>
      <w:r w:rsidRPr="00083EAE">
        <w:rPr>
          <w:lang w:val="it-CH"/>
        </w:rPr>
        <w:tab/>
      </w:r>
      <w:r>
        <w:rPr>
          <w:noProof/>
        </w:rPr>
        <mc:AlternateContent>
          <mc:Choice Requires="wpg">
            <w:drawing>
              <wp:inline distT="0" distB="0" distL="0" distR="0" wp14:anchorId="10DB206C" wp14:editId="41778209">
                <wp:extent cx="993913" cy="1182998"/>
                <wp:effectExtent l="0" t="0" r="0" b="0"/>
                <wp:docPr id="4"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Biblio2030 mit text.png"/>
                        <pic:cNvPicPr>
                          <a:picLocks noChangeAspect="1"/>
                        </pic:cNvPicPr>
                      </pic:nvPicPr>
                      <pic:blipFill>
                        <a:blip r:embed="rId12"/>
                        <a:stretch/>
                      </pic:blipFill>
                      <pic:spPr bwMode="auto">
                        <a:xfrm>
                          <a:off x="0" y="0"/>
                          <a:ext cx="1049935" cy="1249677"/>
                        </a:xfrm>
                        <a:prstGeom prst="rect">
                          <a:avLst/>
                        </a:prstGeom>
                      </pic:spPr>
                    </pic:pic>
                  </a:graphicData>
                </a:graphic>
              </wp:inline>
            </w:drawing>
          </mc:Choice>
          <mc:Fallback xmlns:w16du="http://schemas.microsoft.com/office/word/2023/wordml/word16du" xmlns:w16sdtfl="http://schemas.microsoft.com/office/word/2024/wordml/sdtformatlo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 o:spid="_x0000_s3" type="#_x0000_t75" style="width:78.26pt;height:93.15pt;mso-wrap-distance-left:0.00pt;mso-wrap-distance-top:0.00pt;mso-wrap-distance-right:0.00pt;mso-wrap-distance-bottom:0.00pt;z-index:1;" stroked="false">
                <v:imagedata r:id="rId13" o:title=""/>
                <o:lock v:ext="edit" rotation="t"/>
              </v:shape>
            </w:pict>
          </mc:Fallback>
        </mc:AlternateContent>
      </w:r>
      <w:r>
        <w:rPr>
          <w:noProof/>
        </w:rPr>
        <mc:AlternateContent>
          <mc:Choice Requires="wps">
            <w:drawing>
              <wp:anchor distT="0" distB="0" distL="114300" distR="114300" simplePos="0" relativeHeight="251661312" behindDoc="0" locked="0" layoutInCell="1" allowOverlap="1" wp14:anchorId="20C472F5" wp14:editId="2B7AD2C2">
                <wp:simplePos x="0" y="0"/>
                <wp:positionH relativeFrom="column">
                  <wp:align>center</wp:align>
                </wp:positionH>
                <wp:positionV relativeFrom="margin">
                  <wp:align>bottom</wp:align>
                </wp:positionV>
                <wp:extent cx="5400000" cy="775246"/>
                <wp:effectExtent l="0" t="0" r="10795" b="6350"/>
                <wp:wrapNone/>
                <wp:docPr id="5" name="Textfeld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9405" cy="775246"/>
                        </a:xfrm>
                        <a:prstGeom prst="rect">
                          <a:avLst/>
                        </a:prstGeom>
                        <a:noFill/>
                        <a:ln>
                          <a:noFill/>
                        </a:ln>
                      </wps:spPr>
                      <wps:txbx>
                        <w:txbxContent>
                          <w:p w14:paraId="701F97B4" w14:textId="77777777" w:rsidR="00C35E3A" w:rsidRDefault="0096305D">
                            <w:pPr>
                              <w:pStyle w:val="Untertitel"/>
                              <w:tabs>
                                <w:tab w:val="left" w:pos="2835"/>
                              </w:tabs>
                              <w:spacing w:before="0"/>
                              <w:jc w:val="left"/>
                            </w:pPr>
                            <w:r>
                              <w:t>Dicembre 2024</w:t>
                            </w:r>
                          </w:p>
                        </w:txbxContent>
                      </wps:txbx>
                      <wps:bodyPr rot="0" vert="horz" wrap="square" lIns="36000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 w14:anchorId="20C472F5" id="Textfeld 10" o:spid="_x0000_s1028" type="#_x0000_t202" style="position:absolute;margin-left:0;margin-top:0;width:425.2pt;height:61.05pt;z-index:251661312;visibility:visible;mso-wrap-style:square;mso-width-percent:0;mso-height-percent:0;mso-wrap-distance-left:9pt;mso-wrap-distance-top:0;mso-wrap-distance-right:9pt;mso-wrap-distance-bottom:0;mso-position-horizontal:center;mso-position-horizontal-relative:text;mso-position-vertical:bottom;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" filled="f" stroked="f">
                <v:textbox inset="10mm,0,0,0">
                  <w:txbxContent>
                    <w:p w14:paraId="701F97B4" w14:textId="77777777" w:rsidR="00C35E3A" w:rsidRDefault="00000000">
                      <w:pPr>
                        <w:pStyle w:val="Sous-titre"/>
                        <w:tabs>
                          <w:tab w:val="left" w:pos="2835"/>
                        </w:tabs>
                        <w:spacing w:before="0"/>
                        <w:jc w:val="left"/>
                      </w:pPr>
                      <w:r>
                        <w:t>Dicembre 2024</w:t>
                      </w:r>
                    </w:p>
                  </w:txbxContent>
                </v:textbox>
                <w10:wrap anchory="margin"/>
              </v:shape>
            </w:pict>
          </mc:Fallback>
        </mc:AlternateContent>
      </w:r>
    </w:p>
    <w:p w14:paraId="69CBCC19" w14:textId="77777777" w:rsidR="00C35E3A" w:rsidRPr="00083EAE" w:rsidRDefault="0096305D">
      <w:pPr>
        <w:pStyle w:val="berschrift1"/>
        <w:numPr>
          <w:ilvl w:val="0"/>
          <w:numId w:val="0"/>
        </w:numPr>
        <w:rPr>
          <w:lang w:val="it-CH"/>
        </w:rPr>
      </w:pPr>
      <w:bookmarkStart w:id="0" w:name="_Toc187391898"/>
      <w:r w:rsidRPr="00083EAE">
        <w:rPr>
          <w:lang w:val="it-CH"/>
        </w:rPr>
        <w:lastRenderedPageBreak/>
        <w:t>Indice dei contenuti</w:t>
      </w:r>
      <w:bookmarkEnd w:id="0"/>
    </w:p>
    <w:p w14:paraId="75CB46BE" w14:textId="5A5515F4" w:rsidR="0096305D" w:rsidRDefault="0096305D">
      <w:pPr>
        <w:pStyle w:val="Verzeichnis1"/>
        <w:rPr>
          <w:rFonts w:asciiTheme="minorHAnsi" w:eastAsiaTheme="minorEastAsia" w:hAnsiTheme="minorHAnsi" w:cstheme="minorBidi"/>
          <w:b w:val="0"/>
          <w:noProof/>
          <w:kern w:val="2"/>
          <w:sz w:val="22"/>
          <w:szCs w:val="22"/>
          <w:lang w:val="it-CH" w:eastAsia="it-CH"/>
          <w14:ligatures w14:val="standardContextual"/>
        </w:rPr>
      </w:pPr>
      <w:r>
        <w:rPr>
          <w:rFonts w:ascii="Times New Roman" w:hAnsi="Times New Roman"/>
          <w:sz w:val="22"/>
        </w:rPr>
        <w:fldChar w:fldCharType="begin"/>
      </w:r>
      <w:r w:rsidRPr="00116DDB">
        <w:rPr>
          <w:rFonts w:ascii="Times New Roman" w:hAnsi="Times New Roman"/>
          <w:sz w:val="22"/>
        </w:rPr>
        <w:instrText xml:space="preserve">TOC \o "1-3" \t "Agenda;1;Heading 1;1;Heading 2;2;Heading 3;3" </w:instrText>
      </w:r>
      <w:r>
        <w:rPr>
          <w:rFonts w:ascii="Times New Roman" w:hAnsi="Times New Roman"/>
          <w:sz w:val="22"/>
        </w:rPr>
        <w:fldChar w:fldCharType="separate"/>
      </w:r>
      <w:r w:rsidRPr="00DA0A55">
        <w:rPr>
          <w:noProof/>
          <w:lang w:val="it-CH"/>
        </w:rPr>
        <w:t>Indice dei contenuti</w:t>
      </w:r>
      <w:r>
        <w:rPr>
          <w:noProof/>
        </w:rPr>
        <w:tab/>
      </w:r>
      <w:r>
        <w:rPr>
          <w:noProof/>
        </w:rPr>
        <w:fldChar w:fldCharType="begin"/>
      </w:r>
      <w:r>
        <w:rPr>
          <w:noProof/>
        </w:rPr>
        <w:instrText xml:space="preserve"> PAGEREF _Toc187391898 \h </w:instrText>
      </w:r>
      <w:r>
        <w:rPr>
          <w:noProof/>
        </w:rPr>
      </w:r>
      <w:r>
        <w:rPr>
          <w:noProof/>
        </w:rPr>
        <w:fldChar w:fldCharType="separate"/>
      </w:r>
      <w:r>
        <w:rPr>
          <w:noProof/>
        </w:rPr>
        <w:t>2</w:t>
      </w:r>
      <w:r>
        <w:rPr>
          <w:noProof/>
        </w:rPr>
        <w:fldChar w:fldCharType="end"/>
      </w:r>
    </w:p>
    <w:p w14:paraId="1265D3AC" w14:textId="387A7213" w:rsidR="0096305D" w:rsidRDefault="0096305D">
      <w:pPr>
        <w:pStyle w:val="Verzeichnis1"/>
        <w:rPr>
          <w:rFonts w:asciiTheme="minorHAnsi" w:eastAsiaTheme="minorEastAsia" w:hAnsiTheme="minorHAnsi" w:cstheme="minorBidi"/>
          <w:b w:val="0"/>
          <w:noProof/>
          <w:kern w:val="2"/>
          <w:sz w:val="22"/>
          <w:szCs w:val="22"/>
          <w:lang w:val="it-CH" w:eastAsia="it-CH"/>
          <w14:ligatures w14:val="standardContextual"/>
        </w:rPr>
      </w:pPr>
      <w:r>
        <w:rPr>
          <w:noProof/>
        </w:rPr>
        <w:t>1</w:t>
      </w:r>
      <w:r>
        <w:rPr>
          <w:rFonts w:asciiTheme="minorHAnsi" w:eastAsiaTheme="minorEastAsia" w:hAnsiTheme="minorHAnsi" w:cstheme="minorBidi"/>
          <w:b w:val="0"/>
          <w:noProof/>
          <w:kern w:val="2"/>
          <w:sz w:val="22"/>
          <w:szCs w:val="22"/>
          <w:lang w:val="it-CH" w:eastAsia="it-CH"/>
          <w14:ligatures w14:val="standardContextual"/>
        </w:rPr>
        <w:tab/>
      </w:r>
      <w:r>
        <w:rPr>
          <w:noProof/>
        </w:rPr>
        <w:t>A cosa serve un Digital Cleanup Day</w:t>
      </w:r>
      <w:r>
        <w:rPr>
          <w:noProof/>
        </w:rPr>
        <w:tab/>
      </w:r>
      <w:r>
        <w:rPr>
          <w:noProof/>
        </w:rPr>
        <w:fldChar w:fldCharType="begin"/>
      </w:r>
      <w:r>
        <w:rPr>
          <w:noProof/>
        </w:rPr>
        <w:instrText xml:space="preserve"> PAGEREF _Toc187391899 \h </w:instrText>
      </w:r>
      <w:r>
        <w:rPr>
          <w:noProof/>
        </w:rPr>
      </w:r>
      <w:r>
        <w:rPr>
          <w:noProof/>
        </w:rPr>
        <w:fldChar w:fldCharType="separate"/>
      </w:r>
      <w:r>
        <w:rPr>
          <w:noProof/>
        </w:rPr>
        <w:t>3</w:t>
      </w:r>
      <w:r>
        <w:rPr>
          <w:noProof/>
        </w:rPr>
        <w:fldChar w:fldCharType="end"/>
      </w:r>
    </w:p>
    <w:p w14:paraId="67762FA5" w14:textId="01B0A420" w:rsidR="0096305D" w:rsidRDefault="0096305D">
      <w:pPr>
        <w:pStyle w:val="Verzeichnis1"/>
        <w:rPr>
          <w:rFonts w:asciiTheme="minorHAnsi" w:eastAsiaTheme="minorEastAsia" w:hAnsiTheme="minorHAnsi" w:cstheme="minorBidi"/>
          <w:b w:val="0"/>
          <w:noProof/>
          <w:kern w:val="2"/>
          <w:sz w:val="22"/>
          <w:szCs w:val="22"/>
          <w:lang w:val="it-CH" w:eastAsia="it-CH"/>
          <w14:ligatures w14:val="standardContextual"/>
        </w:rPr>
      </w:pPr>
      <w:r>
        <w:rPr>
          <w:noProof/>
        </w:rPr>
        <w:t>2</w:t>
      </w:r>
      <w:r>
        <w:rPr>
          <w:rFonts w:asciiTheme="minorHAnsi" w:eastAsiaTheme="minorEastAsia" w:hAnsiTheme="minorHAnsi" w:cstheme="minorBidi"/>
          <w:b w:val="0"/>
          <w:noProof/>
          <w:kern w:val="2"/>
          <w:sz w:val="22"/>
          <w:szCs w:val="22"/>
          <w:lang w:val="it-CH" w:eastAsia="it-CH"/>
          <w14:ligatures w14:val="standardContextual"/>
        </w:rPr>
        <w:tab/>
      </w:r>
      <w:r>
        <w:rPr>
          <w:noProof/>
        </w:rPr>
        <w:t>Il primo passo: rimboccarsi le maniche e trovare partner</w:t>
      </w:r>
      <w:r>
        <w:rPr>
          <w:noProof/>
        </w:rPr>
        <w:tab/>
      </w:r>
      <w:r>
        <w:rPr>
          <w:noProof/>
        </w:rPr>
        <w:fldChar w:fldCharType="begin"/>
      </w:r>
      <w:r>
        <w:rPr>
          <w:noProof/>
        </w:rPr>
        <w:instrText xml:space="preserve"> PAGEREF _Toc187391900 \h </w:instrText>
      </w:r>
      <w:r>
        <w:rPr>
          <w:noProof/>
        </w:rPr>
      </w:r>
      <w:r>
        <w:rPr>
          <w:noProof/>
        </w:rPr>
        <w:fldChar w:fldCharType="separate"/>
      </w:r>
      <w:r>
        <w:rPr>
          <w:noProof/>
        </w:rPr>
        <w:t>4</w:t>
      </w:r>
      <w:r>
        <w:rPr>
          <w:noProof/>
        </w:rPr>
        <w:fldChar w:fldCharType="end"/>
      </w:r>
    </w:p>
    <w:p w14:paraId="3C0EB5B1" w14:textId="220750B6" w:rsidR="0096305D" w:rsidRDefault="0096305D">
      <w:pPr>
        <w:pStyle w:val="Verzeichnis1"/>
        <w:rPr>
          <w:rFonts w:asciiTheme="minorHAnsi" w:eastAsiaTheme="minorEastAsia" w:hAnsiTheme="minorHAnsi" w:cstheme="minorBidi"/>
          <w:b w:val="0"/>
          <w:noProof/>
          <w:kern w:val="2"/>
          <w:sz w:val="22"/>
          <w:szCs w:val="22"/>
          <w:lang w:val="it-CH" w:eastAsia="it-CH"/>
          <w14:ligatures w14:val="standardContextual"/>
        </w:rPr>
      </w:pPr>
      <w:r>
        <w:rPr>
          <w:noProof/>
        </w:rPr>
        <w:t>3</w:t>
      </w:r>
      <w:r>
        <w:rPr>
          <w:rFonts w:asciiTheme="minorHAnsi" w:eastAsiaTheme="minorEastAsia" w:hAnsiTheme="minorHAnsi" w:cstheme="minorBidi"/>
          <w:b w:val="0"/>
          <w:noProof/>
          <w:kern w:val="2"/>
          <w:sz w:val="22"/>
          <w:szCs w:val="22"/>
          <w:lang w:val="it-CH" w:eastAsia="it-CH"/>
          <w14:ligatures w14:val="standardContextual"/>
        </w:rPr>
        <w:tab/>
      </w:r>
      <w:r>
        <w:rPr>
          <w:noProof/>
        </w:rPr>
        <w:t>Possibilità di attuazione attraverso varie campagne</w:t>
      </w:r>
      <w:r>
        <w:rPr>
          <w:noProof/>
        </w:rPr>
        <w:tab/>
      </w:r>
      <w:r>
        <w:rPr>
          <w:noProof/>
        </w:rPr>
        <w:fldChar w:fldCharType="begin"/>
      </w:r>
      <w:r>
        <w:rPr>
          <w:noProof/>
        </w:rPr>
        <w:instrText xml:space="preserve"> PAGEREF _Toc187391901 \h </w:instrText>
      </w:r>
      <w:r>
        <w:rPr>
          <w:noProof/>
        </w:rPr>
      </w:r>
      <w:r>
        <w:rPr>
          <w:noProof/>
        </w:rPr>
        <w:fldChar w:fldCharType="separate"/>
      </w:r>
      <w:r>
        <w:rPr>
          <w:noProof/>
        </w:rPr>
        <w:t>5</w:t>
      </w:r>
      <w:r>
        <w:rPr>
          <w:noProof/>
        </w:rPr>
        <w:fldChar w:fldCharType="end"/>
      </w:r>
    </w:p>
    <w:p w14:paraId="1B5D1E98" w14:textId="5147CBF7" w:rsidR="0096305D" w:rsidRDefault="0096305D">
      <w:pPr>
        <w:pStyle w:val="Verzeichnis1"/>
        <w:rPr>
          <w:rFonts w:asciiTheme="minorHAnsi" w:eastAsiaTheme="minorEastAsia" w:hAnsiTheme="minorHAnsi" w:cstheme="minorBidi"/>
          <w:b w:val="0"/>
          <w:noProof/>
          <w:kern w:val="2"/>
          <w:sz w:val="22"/>
          <w:szCs w:val="22"/>
          <w:lang w:val="it-CH" w:eastAsia="it-CH"/>
          <w14:ligatures w14:val="standardContextual"/>
        </w:rPr>
      </w:pPr>
      <w:r>
        <w:rPr>
          <w:noProof/>
        </w:rPr>
        <w:t>4</w:t>
      </w:r>
      <w:r>
        <w:rPr>
          <w:rFonts w:asciiTheme="minorHAnsi" w:eastAsiaTheme="minorEastAsia" w:hAnsiTheme="minorHAnsi" w:cstheme="minorBidi"/>
          <w:b w:val="0"/>
          <w:noProof/>
          <w:kern w:val="2"/>
          <w:sz w:val="22"/>
          <w:szCs w:val="22"/>
          <w:lang w:val="it-CH" w:eastAsia="it-CH"/>
          <w14:ligatures w14:val="standardContextual"/>
        </w:rPr>
        <w:tab/>
      </w:r>
      <w:r>
        <w:rPr>
          <w:noProof/>
        </w:rPr>
        <w:t>Le pulizie non finiscono mai, ovvero: come tenere sotto controllo il mondo digitale</w:t>
      </w:r>
      <w:r>
        <w:rPr>
          <w:noProof/>
        </w:rPr>
        <w:tab/>
      </w:r>
      <w:r>
        <w:rPr>
          <w:noProof/>
        </w:rPr>
        <w:fldChar w:fldCharType="begin"/>
      </w:r>
      <w:r>
        <w:rPr>
          <w:noProof/>
        </w:rPr>
        <w:instrText xml:space="preserve"> PAGEREF _Toc187391902 \h </w:instrText>
      </w:r>
      <w:r>
        <w:rPr>
          <w:noProof/>
        </w:rPr>
      </w:r>
      <w:r>
        <w:rPr>
          <w:noProof/>
        </w:rPr>
        <w:fldChar w:fldCharType="separate"/>
      </w:r>
      <w:r>
        <w:rPr>
          <w:noProof/>
        </w:rPr>
        <w:t>8</w:t>
      </w:r>
      <w:r>
        <w:rPr>
          <w:noProof/>
        </w:rPr>
        <w:fldChar w:fldCharType="end"/>
      </w:r>
    </w:p>
    <w:p w14:paraId="5E6B7825" w14:textId="75184A22" w:rsidR="0096305D" w:rsidRDefault="0096305D">
      <w:pPr>
        <w:pStyle w:val="Verzeichnis1"/>
        <w:rPr>
          <w:rFonts w:asciiTheme="minorHAnsi" w:eastAsiaTheme="minorEastAsia" w:hAnsiTheme="minorHAnsi" w:cstheme="minorBidi"/>
          <w:b w:val="0"/>
          <w:noProof/>
          <w:kern w:val="2"/>
          <w:sz w:val="22"/>
          <w:szCs w:val="22"/>
          <w:lang w:val="it-CH" w:eastAsia="it-CH"/>
          <w14:ligatures w14:val="standardContextual"/>
        </w:rPr>
      </w:pPr>
      <w:r>
        <w:rPr>
          <w:noProof/>
        </w:rPr>
        <w:t>5</w:t>
      </w:r>
      <w:r>
        <w:rPr>
          <w:rFonts w:asciiTheme="minorHAnsi" w:eastAsiaTheme="minorEastAsia" w:hAnsiTheme="minorHAnsi" w:cstheme="minorBidi"/>
          <w:b w:val="0"/>
          <w:noProof/>
          <w:kern w:val="2"/>
          <w:sz w:val="22"/>
          <w:szCs w:val="22"/>
          <w:lang w:val="it-CH" w:eastAsia="it-CH"/>
          <w14:ligatures w14:val="standardContextual"/>
        </w:rPr>
        <w:tab/>
      </w:r>
      <w:r>
        <w:rPr>
          <w:noProof/>
        </w:rPr>
        <w:t>Conclusioni</w:t>
      </w:r>
      <w:r>
        <w:rPr>
          <w:noProof/>
        </w:rPr>
        <w:tab/>
      </w:r>
      <w:r>
        <w:rPr>
          <w:noProof/>
        </w:rPr>
        <w:fldChar w:fldCharType="begin"/>
      </w:r>
      <w:r>
        <w:rPr>
          <w:noProof/>
        </w:rPr>
        <w:instrText xml:space="preserve"> PAGEREF _Toc187391903 \h </w:instrText>
      </w:r>
      <w:r>
        <w:rPr>
          <w:noProof/>
        </w:rPr>
      </w:r>
      <w:r>
        <w:rPr>
          <w:noProof/>
        </w:rPr>
        <w:fldChar w:fldCharType="separate"/>
      </w:r>
      <w:r>
        <w:rPr>
          <w:noProof/>
        </w:rPr>
        <w:t>9</w:t>
      </w:r>
      <w:r>
        <w:rPr>
          <w:noProof/>
        </w:rPr>
        <w:fldChar w:fldCharType="end"/>
      </w:r>
    </w:p>
    <w:p w14:paraId="5BED15DB" w14:textId="79F74E6F" w:rsidR="0096305D" w:rsidRDefault="0096305D">
      <w:pPr>
        <w:pStyle w:val="Verzeichnis1"/>
        <w:rPr>
          <w:rFonts w:asciiTheme="minorHAnsi" w:eastAsiaTheme="minorEastAsia" w:hAnsiTheme="minorHAnsi" w:cstheme="minorBidi"/>
          <w:b w:val="0"/>
          <w:noProof/>
          <w:kern w:val="2"/>
          <w:sz w:val="22"/>
          <w:szCs w:val="22"/>
          <w:lang w:val="it-CH" w:eastAsia="it-CH"/>
          <w14:ligatures w14:val="standardContextual"/>
        </w:rPr>
      </w:pPr>
      <w:r>
        <w:rPr>
          <w:noProof/>
        </w:rPr>
        <w:t>6</w:t>
      </w:r>
      <w:r>
        <w:rPr>
          <w:rFonts w:asciiTheme="minorHAnsi" w:eastAsiaTheme="minorEastAsia" w:hAnsiTheme="minorHAnsi" w:cstheme="minorBidi"/>
          <w:b w:val="0"/>
          <w:noProof/>
          <w:kern w:val="2"/>
          <w:sz w:val="22"/>
          <w:szCs w:val="22"/>
          <w:lang w:val="it-CH" w:eastAsia="it-CH"/>
          <w14:ligatures w14:val="standardContextual"/>
        </w:rPr>
        <w:tab/>
      </w:r>
      <w:r>
        <w:rPr>
          <w:noProof/>
        </w:rPr>
        <w:t>Allegato: moduli di testo</w:t>
      </w:r>
      <w:r>
        <w:rPr>
          <w:noProof/>
        </w:rPr>
        <w:tab/>
      </w:r>
      <w:r>
        <w:rPr>
          <w:noProof/>
        </w:rPr>
        <w:fldChar w:fldCharType="begin"/>
      </w:r>
      <w:r>
        <w:rPr>
          <w:noProof/>
        </w:rPr>
        <w:instrText xml:space="preserve"> PAGEREF _Toc187391904 \h </w:instrText>
      </w:r>
      <w:r>
        <w:rPr>
          <w:noProof/>
        </w:rPr>
      </w:r>
      <w:r>
        <w:rPr>
          <w:noProof/>
        </w:rPr>
        <w:fldChar w:fldCharType="separate"/>
      </w:r>
      <w:r>
        <w:rPr>
          <w:noProof/>
        </w:rPr>
        <w:t>10</w:t>
      </w:r>
      <w:r>
        <w:rPr>
          <w:noProof/>
        </w:rPr>
        <w:fldChar w:fldCharType="end"/>
      </w:r>
    </w:p>
    <w:p w14:paraId="316C5A69" w14:textId="0072A718" w:rsidR="0096305D" w:rsidRDefault="0096305D">
      <w:pPr>
        <w:pStyle w:val="Verzeichnis2"/>
        <w:tabs>
          <w:tab w:val="left" w:pos="850"/>
          <w:tab w:val="right" w:leader="dot" w:pos="9204"/>
        </w:tabs>
        <w:rPr>
          <w:rFonts w:asciiTheme="minorHAnsi" w:eastAsiaTheme="minorEastAsia" w:hAnsiTheme="minorHAnsi"/>
          <w:noProof/>
          <w:kern w:val="2"/>
          <w:sz w:val="22"/>
          <w:lang w:val="it-CH" w:eastAsia="it-CH"/>
          <w14:ligatures w14:val="standardContextual"/>
        </w:rPr>
      </w:pPr>
      <w:r>
        <w:rPr>
          <w:noProof/>
        </w:rPr>
        <w:t>6.1</w:t>
      </w:r>
      <w:r>
        <w:rPr>
          <w:rFonts w:asciiTheme="minorHAnsi" w:eastAsiaTheme="minorEastAsia" w:hAnsiTheme="minorHAnsi"/>
          <w:noProof/>
          <w:kern w:val="2"/>
          <w:sz w:val="22"/>
          <w:lang w:val="it-CH" w:eastAsia="it-CH"/>
          <w14:ligatures w14:val="standardContextual"/>
        </w:rPr>
        <w:tab/>
      </w:r>
      <w:r>
        <w:rPr>
          <w:noProof/>
        </w:rPr>
        <w:t>Comunicazione interna</w:t>
      </w:r>
      <w:r>
        <w:rPr>
          <w:noProof/>
        </w:rPr>
        <w:tab/>
      </w:r>
      <w:r>
        <w:rPr>
          <w:noProof/>
        </w:rPr>
        <w:fldChar w:fldCharType="begin"/>
      </w:r>
      <w:r>
        <w:rPr>
          <w:noProof/>
        </w:rPr>
        <w:instrText xml:space="preserve"> PAGEREF _Toc187391905 \h </w:instrText>
      </w:r>
      <w:r>
        <w:rPr>
          <w:noProof/>
        </w:rPr>
      </w:r>
      <w:r>
        <w:rPr>
          <w:noProof/>
        </w:rPr>
        <w:fldChar w:fldCharType="separate"/>
      </w:r>
      <w:r>
        <w:rPr>
          <w:noProof/>
        </w:rPr>
        <w:t>10</w:t>
      </w:r>
      <w:r>
        <w:rPr>
          <w:noProof/>
        </w:rPr>
        <w:fldChar w:fldCharType="end"/>
      </w:r>
    </w:p>
    <w:p w14:paraId="24D53E8B" w14:textId="44971648" w:rsidR="0096305D" w:rsidRDefault="0096305D">
      <w:pPr>
        <w:pStyle w:val="Verzeichnis2"/>
        <w:tabs>
          <w:tab w:val="left" w:pos="850"/>
          <w:tab w:val="right" w:leader="dot" w:pos="9204"/>
        </w:tabs>
        <w:rPr>
          <w:rFonts w:asciiTheme="minorHAnsi" w:eastAsiaTheme="minorEastAsia" w:hAnsiTheme="minorHAnsi"/>
          <w:noProof/>
          <w:kern w:val="2"/>
          <w:sz w:val="22"/>
          <w:lang w:val="it-CH" w:eastAsia="it-CH"/>
          <w14:ligatures w14:val="standardContextual"/>
        </w:rPr>
      </w:pPr>
      <w:r>
        <w:rPr>
          <w:noProof/>
        </w:rPr>
        <w:t>6.2</w:t>
      </w:r>
      <w:r>
        <w:rPr>
          <w:rFonts w:asciiTheme="minorHAnsi" w:eastAsiaTheme="minorEastAsia" w:hAnsiTheme="minorHAnsi"/>
          <w:noProof/>
          <w:kern w:val="2"/>
          <w:sz w:val="22"/>
          <w:lang w:val="it-CH" w:eastAsia="it-CH"/>
          <w14:ligatures w14:val="standardContextual"/>
        </w:rPr>
        <w:tab/>
      </w:r>
      <w:r>
        <w:rPr>
          <w:noProof/>
        </w:rPr>
        <w:t>Servizio IT</w:t>
      </w:r>
      <w:r>
        <w:rPr>
          <w:noProof/>
        </w:rPr>
        <w:tab/>
      </w:r>
      <w:r>
        <w:rPr>
          <w:noProof/>
        </w:rPr>
        <w:fldChar w:fldCharType="begin"/>
      </w:r>
      <w:r>
        <w:rPr>
          <w:noProof/>
        </w:rPr>
        <w:instrText xml:space="preserve"> PAGEREF _Toc187391906 \h </w:instrText>
      </w:r>
      <w:r>
        <w:rPr>
          <w:noProof/>
        </w:rPr>
      </w:r>
      <w:r>
        <w:rPr>
          <w:noProof/>
        </w:rPr>
        <w:fldChar w:fldCharType="separate"/>
      </w:r>
      <w:r>
        <w:rPr>
          <w:noProof/>
        </w:rPr>
        <w:t>11</w:t>
      </w:r>
      <w:r>
        <w:rPr>
          <w:noProof/>
        </w:rPr>
        <w:fldChar w:fldCharType="end"/>
      </w:r>
    </w:p>
    <w:p w14:paraId="23CD3084" w14:textId="75A8B21C" w:rsidR="0096305D" w:rsidRDefault="0096305D">
      <w:pPr>
        <w:pStyle w:val="Verzeichnis2"/>
        <w:tabs>
          <w:tab w:val="left" w:pos="850"/>
          <w:tab w:val="right" w:leader="dot" w:pos="9204"/>
        </w:tabs>
        <w:rPr>
          <w:rFonts w:asciiTheme="minorHAnsi" w:eastAsiaTheme="minorEastAsia" w:hAnsiTheme="minorHAnsi"/>
          <w:noProof/>
          <w:kern w:val="2"/>
          <w:sz w:val="22"/>
          <w:lang w:val="it-CH" w:eastAsia="it-CH"/>
          <w14:ligatures w14:val="standardContextual"/>
        </w:rPr>
      </w:pPr>
      <w:r>
        <w:rPr>
          <w:noProof/>
        </w:rPr>
        <w:t>6.3</w:t>
      </w:r>
      <w:r>
        <w:rPr>
          <w:rFonts w:asciiTheme="minorHAnsi" w:eastAsiaTheme="minorEastAsia" w:hAnsiTheme="minorHAnsi"/>
          <w:noProof/>
          <w:kern w:val="2"/>
          <w:sz w:val="22"/>
          <w:lang w:val="it-CH" w:eastAsia="it-CH"/>
          <w14:ligatures w14:val="standardContextual"/>
        </w:rPr>
        <w:tab/>
      </w:r>
      <w:r>
        <w:rPr>
          <w:noProof/>
        </w:rPr>
        <w:t>Unità Comunicazione</w:t>
      </w:r>
      <w:r>
        <w:rPr>
          <w:noProof/>
        </w:rPr>
        <w:tab/>
      </w:r>
      <w:r>
        <w:rPr>
          <w:noProof/>
        </w:rPr>
        <w:fldChar w:fldCharType="begin"/>
      </w:r>
      <w:r>
        <w:rPr>
          <w:noProof/>
        </w:rPr>
        <w:instrText xml:space="preserve"> PAGEREF _Toc187391907 \h </w:instrText>
      </w:r>
      <w:r>
        <w:rPr>
          <w:noProof/>
        </w:rPr>
      </w:r>
      <w:r>
        <w:rPr>
          <w:noProof/>
        </w:rPr>
        <w:fldChar w:fldCharType="separate"/>
      </w:r>
      <w:r>
        <w:rPr>
          <w:noProof/>
        </w:rPr>
        <w:t>11</w:t>
      </w:r>
      <w:r>
        <w:rPr>
          <w:noProof/>
        </w:rPr>
        <w:fldChar w:fldCharType="end"/>
      </w:r>
    </w:p>
    <w:p w14:paraId="11CAFF83" w14:textId="2B0D7AFA" w:rsidR="0096305D" w:rsidRDefault="0096305D">
      <w:pPr>
        <w:pStyle w:val="Verzeichnis2"/>
        <w:tabs>
          <w:tab w:val="left" w:pos="850"/>
          <w:tab w:val="right" w:leader="dot" w:pos="9204"/>
        </w:tabs>
        <w:rPr>
          <w:rFonts w:asciiTheme="minorHAnsi" w:eastAsiaTheme="minorEastAsia" w:hAnsiTheme="minorHAnsi"/>
          <w:noProof/>
          <w:kern w:val="2"/>
          <w:sz w:val="22"/>
          <w:lang w:val="it-CH" w:eastAsia="it-CH"/>
          <w14:ligatures w14:val="standardContextual"/>
        </w:rPr>
      </w:pPr>
      <w:r>
        <w:rPr>
          <w:noProof/>
        </w:rPr>
        <w:t>6.4</w:t>
      </w:r>
      <w:r>
        <w:rPr>
          <w:rFonts w:asciiTheme="minorHAnsi" w:eastAsiaTheme="minorEastAsia" w:hAnsiTheme="minorHAnsi"/>
          <w:noProof/>
          <w:kern w:val="2"/>
          <w:sz w:val="22"/>
          <w:lang w:val="it-CH" w:eastAsia="it-CH"/>
          <w14:ligatures w14:val="standardContextual"/>
        </w:rPr>
        <w:tab/>
      </w:r>
      <w:r>
        <w:rPr>
          <w:noProof/>
        </w:rPr>
        <w:t>Social media</w:t>
      </w:r>
      <w:r>
        <w:rPr>
          <w:noProof/>
        </w:rPr>
        <w:tab/>
      </w:r>
      <w:r>
        <w:rPr>
          <w:noProof/>
        </w:rPr>
        <w:fldChar w:fldCharType="begin"/>
      </w:r>
      <w:r>
        <w:rPr>
          <w:noProof/>
        </w:rPr>
        <w:instrText xml:space="preserve"> PAGEREF _Toc187391908 \h </w:instrText>
      </w:r>
      <w:r>
        <w:rPr>
          <w:noProof/>
        </w:rPr>
      </w:r>
      <w:r>
        <w:rPr>
          <w:noProof/>
        </w:rPr>
        <w:fldChar w:fldCharType="separate"/>
      </w:r>
      <w:r>
        <w:rPr>
          <w:noProof/>
        </w:rPr>
        <w:t>12</w:t>
      </w:r>
      <w:r>
        <w:rPr>
          <w:noProof/>
        </w:rPr>
        <w:fldChar w:fldCharType="end"/>
      </w:r>
    </w:p>
    <w:p w14:paraId="6F2F18AA" w14:textId="33B909F9" w:rsidR="00C35E3A" w:rsidRDefault="0096305D">
      <w:pPr>
        <w:pStyle w:val="berschrift1"/>
      </w:pPr>
      <w:r>
        <w:rPr>
          <w:sz w:val="24"/>
        </w:rPr>
        <w:lastRenderedPageBreak/>
        <w:fldChar w:fldCharType="end"/>
      </w:r>
      <w:bookmarkStart w:id="1" w:name="_Toc187391899"/>
      <w:r>
        <w:t>A cosa serve un Digital Cleanup Day</w:t>
      </w:r>
      <w:bookmarkEnd w:id="1"/>
      <w:r>
        <w:t xml:space="preserve"> </w:t>
      </w:r>
    </w:p>
    <w:p w14:paraId="7CD22DC3" w14:textId="77777777" w:rsidR="00C35E3A" w:rsidRDefault="0096305D">
      <w:r>
        <w:t xml:space="preserve">Non c’è da sorprendersi: come nel mondo reale, anche in quello digitale c’è molta spazzatura: e-mail inutili, file superflui, app inutilizzate, foto sfocate e video duplicati. Si accumula nei backup, sui server, nei servizi cloud, consuma costantemente energia ed è causa dell’inquinamento ambientale digitale anche quando non ce ne ricordiamo nemmeno più. </w:t>
      </w:r>
    </w:p>
    <w:p w14:paraId="2632835C" w14:textId="79D14590" w:rsidR="00C35E3A" w:rsidRDefault="0096305D">
      <w:r>
        <w:t xml:space="preserve">Ogni anno, il terzo sabato di marzo si svolge il Digital Cleanup Day, una giornata internazionale ideata per rimettere in ordine la nostra vita digitale così come facciamo regolarmente con l’ambiente fisico in cui viviamo. Lanciata nel 2020, questa iniziativa internazionale fa capo a un movimento globale per la riduzione dei rifiuti digitali. Nel 2022 vi hanno partecipato persone provenienti da 124 Paesi, che complessivamente hanno cancellato un totale di 530 884 GB di dati, che hanno consentito di ridurre la produzione di CO2 di ben 133 tonnellate l’anno. L’obiettivo dell’iniziativa è ottenere una partecipazione pari ad almeno il 5% della popolazione in modo da raggiungere e sensibilizzare i decisori politici. </w:t>
      </w:r>
    </w:p>
    <w:p w14:paraId="7AE61B16" w14:textId="77777777" w:rsidR="00C35E3A" w:rsidRDefault="0096305D">
      <w:r>
        <w:t xml:space="preserve">In occasione del prossimo Digital Cleanup Day internazionale, che si terrà </w:t>
      </w:r>
      <w:r>
        <w:rPr>
          <w:b/>
        </w:rPr>
        <w:t>sabato 18 marzo 2025</w:t>
      </w:r>
      <w:r>
        <w:t xml:space="preserve">, potremo unirci a questo movimento! </w:t>
      </w:r>
    </w:p>
    <w:p w14:paraId="68AA23CF" w14:textId="77777777" w:rsidR="00C35E3A" w:rsidRDefault="00202CB3">
      <w:hyperlink r:id="rId14" w:tooltip="https://worldcleanupday.de/digitalcleanupday/" w:history="1">
        <w:r w:rsidR="0096305D">
          <w:rPr>
            <w:rStyle w:val="Hyperlink"/>
          </w:rPr>
          <w:t>https://worldcleanupday.de/digitalcleanupday/</w:t>
        </w:r>
      </w:hyperlink>
      <w:r w:rsidR="0096305D">
        <w:t xml:space="preserve"> </w:t>
      </w:r>
    </w:p>
    <w:p w14:paraId="622CB01D" w14:textId="77777777" w:rsidR="00C35E3A" w:rsidRDefault="00C35E3A"/>
    <w:p w14:paraId="676D224C" w14:textId="77777777" w:rsidR="00C35E3A" w:rsidRDefault="0096305D">
      <w:r>
        <w:t>Attraverso la presente guida, il nostro intento come Commissione Biblio2030 è incoraggiare le biblioteche a partecipare al Digital Cleanup Day. Anche nel caso in cui presso la propria struttura non fosse possibile realizzare un progetto di grandi dimensioni, è comunque possibile fornire un contributo importante tramite piccole iniziative.</w:t>
      </w:r>
    </w:p>
    <w:p w14:paraId="60C9AEAD" w14:textId="77777777" w:rsidR="00C35E3A" w:rsidRDefault="0096305D">
      <w:r>
        <w:t>Sfruttate anche il materiale di marketing personalizzabile (volantini, poster e cartoline da distribuire) e la scheda informativa «Cos’è la spazzatura digitale?» che abbiamo preparato per questa campagna di pulizia.</w:t>
      </w:r>
    </w:p>
    <w:p w14:paraId="343F005C" w14:textId="7DB09E79" w:rsidR="00C35E3A" w:rsidRDefault="0096305D">
      <w:pPr>
        <w:pStyle w:val="berschrift1"/>
      </w:pPr>
      <w:r>
        <w:lastRenderedPageBreak/>
        <w:t xml:space="preserve"> </w:t>
      </w:r>
      <w:bookmarkStart w:id="2" w:name="_Toc187391900"/>
      <w:bookmarkStart w:id="3" w:name="_Ref490562273"/>
      <w:r>
        <w:t>Il primo passo: rimboccarsi le mani</w:t>
      </w:r>
      <w:r w:rsidR="00083EAE">
        <w:t>che</w:t>
      </w:r>
      <w:r>
        <w:t xml:space="preserve"> e trovare partner</w:t>
      </w:r>
      <w:bookmarkEnd w:id="2"/>
      <w:r>
        <w:t xml:space="preserve"> </w:t>
      </w:r>
      <w:bookmarkEnd w:id="3"/>
    </w:p>
    <w:p w14:paraId="6FFD9745" w14:textId="77777777" w:rsidR="00C35E3A" w:rsidRDefault="0096305D">
      <w:r>
        <w:t xml:space="preserve">È consigliabile organizzare il Digital Cleanup Day come progetto comunitario. A seconda della biblioteca e dell’organizzazione cui la stessa fa riferimento, si possono prendere in considerazione diverse possibili partnership. Oltre all’importanza di eliminare la spazzatura digitale, la </w:t>
      </w:r>
      <w:r>
        <w:rPr>
          <w:b/>
        </w:rPr>
        <w:t>giornata può essere promossa anche sottolineando i seguenti vantaggi</w:t>
      </w:r>
      <w:r>
        <w:t>:</w:t>
      </w:r>
    </w:p>
    <w:p w14:paraId="6EA127B4" w14:textId="501C28FC" w:rsidR="00C35E3A" w:rsidRDefault="004A0609">
      <w:pPr>
        <w:pStyle w:val="Listenabsatz"/>
        <w:numPr>
          <w:ilvl w:val="0"/>
          <w:numId w:val="3"/>
        </w:numPr>
        <w:jc w:val="left"/>
      </w:pPr>
      <w:r>
        <w:t>r</w:t>
      </w:r>
      <w:r w:rsidR="0096305D">
        <w:t>iduce lo spazio di archiviazione e produce un calo dei costi</w:t>
      </w:r>
      <w:r>
        <w:t>;</w:t>
      </w:r>
    </w:p>
    <w:p w14:paraId="377D0520" w14:textId="39161CD4" w:rsidR="00C35E3A" w:rsidRDefault="004A0609">
      <w:pPr>
        <w:pStyle w:val="Listenabsatz"/>
        <w:numPr>
          <w:ilvl w:val="0"/>
          <w:numId w:val="3"/>
        </w:numPr>
        <w:jc w:val="left"/>
      </w:pPr>
      <w:r>
        <w:t>p</w:t>
      </w:r>
      <w:r w:rsidR="0096305D">
        <w:t>rolunga la vita utile dei dispositivi</w:t>
      </w:r>
      <w:r>
        <w:t>;</w:t>
      </w:r>
    </w:p>
    <w:p w14:paraId="523A6348" w14:textId="70AB33DE" w:rsidR="00C35E3A" w:rsidRDefault="004A0609">
      <w:pPr>
        <w:pStyle w:val="Listenabsatz"/>
        <w:numPr>
          <w:ilvl w:val="0"/>
          <w:numId w:val="3"/>
        </w:numPr>
        <w:jc w:val="left"/>
      </w:pPr>
      <w:r>
        <w:t>v</w:t>
      </w:r>
      <w:r w:rsidR="0096305D">
        <w:t>elocizza e semplifica il reperimento e la condivisione delle informazioni</w:t>
      </w:r>
      <w:r>
        <w:t>;</w:t>
      </w:r>
    </w:p>
    <w:p w14:paraId="24FFA603" w14:textId="7D51CA28" w:rsidR="00C35E3A" w:rsidRDefault="004A0609">
      <w:pPr>
        <w:pStyle w:val="Listenabsatz"/>
        <w:numPr>
          <w:ilvl w:val="0"/>
          <w:numId w:val="3"/>
        </w:numPr>
        <w:jc w:val="left"/>
      </w:pPr>
      <w:r>
        <w:t>r</w:t>
      </w:r>
      <w:r w:rsidR="0096305D">
        <w:t>iduce i rischi di sicurezza legati all’archiviazione dei dati</w:t>
      </w:r>
      <w:r>
        <w:t>;</w:t>
      </w:r>
    </w:p>
    <w:p w14:paraId="7E90874B" w14:textId="2337D0F3" w:rsidR="00C35E3A" w:rsidRDefault="004A0609">
      <w:pPr>
        <w:pStyle w:val="Listenabsatz"/>
        <w:numPr>
          <w:ilvl w:val="0"/>
          <w:numId w:val="3"/>
        </w:numPr>
        <w:jc w:val="left"/>
      </w:pPr>
      <w:r>
        <w:t>m</w:t>
      </w:r>
      <w:r w:rsidR="0096305D">
        <w:t>igliora l’immagine attraverso la comunicazione delle attività dedicate alla sostenibilità</w:t>
      </w:r>
      <w:r>
        <w:t>.</w:t>
      </w:r>
    </w:p>
    <w:p w14:paraId="09A35005" w14:textId="77777777" w:rsidR="00C35E3A" w:rsidRDefault="0096305D">
      <w:r>
        <w:rPr>
          <w:b/>
        </w:rPr>
        <w:t>Possibili partner all’interno dell’organizzazione:</w:t>
      </w:r>
      <w:r>
        <w:t xml:space="preserve"> </w:t>
      </w:r>
    </w:p>
    <w:p w14:paraId="59418863" w14:textId="14DAA9B4" w:rsidR="00C35E3A" w:rsidRDefault="000C2543">
      <w:pPr>
        <w:pStyle w:val="Listenabsatz"/>
        <w:numPr>
          <w:ilvl w:val="0"/>
          <w:numId w:val="2"/>
        </w:numPr>
        <w:jc w:val="left"/>
      </w:pPr>
      <w:r>
        <w:t>servizio</w:t>
      </w:r>
      <w:r w:rsidR="0096305D">
        <w:t xml:space="preserve"> IT o responsabile IT</w:t>
      </w:r>
      <w:r>
        <w:t>;</w:t>
      </w:r>
    </w:p>
    <w:p w14:paraId="421A1D20" w14:textId="6EC56D5A" w:rsidR="00C35E3A" w:rsidRDefault="000C2543">
      <w:pPr>
        <w:pStyle w:val="Listenabsatz"/>
        <w:numPr>
          <w:ilvl w:val="0"/>
          <w:numId w:val="2"/>
        </w:numPr>
        <w:jc w:val="left"/>
      </w:pPr>
      <w:r>
        <w:t>g</w:t>
      </w:r>
      <w:r w:rsidR="0096305D">
        <w:t>ruppo ambientale interno</w:t>
      </w:r>
      <w:r>
        <w:t>;</w:t>
      </w:r>
    </w:p>
    <w:p w14:paraId="7EDC2252" w14:textId="61F872FE" w:rsidR="00C35E3A" w:rsidRDefault="000C2543">
      <w:pPr>
        <w:pStyle w:val="Listenabsatz"/>
        <w:numPr>
          <w:ilvl w:val="0"/>
          <w:numId w:val="2"/>
        </w:numPr>
        <w:jc w:val="left"/>
      </w:pPr>
      <w:r>
        <w:t>unità</w:t>
      </w:r>
      <w:r w:rsidR="0096305D">
        <w:t xml:space="preserve"> Comunicazione</w:t>
      </w:r>
      <w:r w:rsidR="00180CA2">
        <w:t>;</w:t>
      </w:r>
    </w:p>
    <w:p w14:paraId="5E1DB1DA" w14:textId="0C1EC604" w:rsidR="00C35E3A" w:rsidRDefault="00180CA2">
      <w:pPr>
        <w:pStyle w:val="Listenabsatz"/>
        <w:numPr>
          <w:ilvl w:val="0"/>
          <w:numId w:val="2"/>
        </w:numPr>
        <w:jc w:val="left"/>
      </w:pPr>
      <w:r>
        <w:t>a</w:t>
      </w:r>
      <w:r w:rsidR="0096305D">
        <w:t>ltr</w:t>
      </w:r>
      <w:r>
        <w:t>i</w:t>
      </w:r>
      <w:r w:rsidR="0096305D">
        <w:t xml:space="preserve"> </w:t>
      </w:r>
      <w:r>
        <w:t>servizi</w:t>
      </w:r>
      <w:r w:rsidR="0096305D">
        <w:t xml:space="preserve"> dell’organizzazione</w:t>
      </w:r>
      <w:r>
        <w:t>.</w:t>
      </w:r>
    </w:p>
    <w:p w14:paraId="343CE105" w14:textId="5A74CEF3" w:rsidR="00C35E3A" w:rsidRDefault="0096305D">
      <w:pPr>
        <w:rPr>
          <w:highlight w:val="yellow"/>
        </w:rPr>
      </w:pPr>
      <w:r>
        <w:t xml:space="preserve">Si raccomanda di coinvolgere fin dall’inizio </w:t>
      </w:r>
      <w:r w:rsidR="00EF0C89">
        <w:t>tutti i servizi</w:t>
      </w:r>
      <w:r>
        <w:t xml:space="preserve"> che possono fornire un contributo alla diffusione della campagna. In questo modo si possono ottenere ulteriori moltiplicatori rispetto alla tematica. Nel caso in cui </w:t>
      </w:r>
      <w:r w:rsidR="00EF0C89">
        <w:t>ai servizi</w:t>
      </w:r>
      <w:r>
        <w:t xml:space="preserve"> manchino tempo o risorse, può essere utile sottolineare fin da subito che «</w:t>
      </w:r>
      <w:r w:rsidR="00EF0C89">
        <w:t>il servizio</w:t>
      </w:r>
      <w:r>
        <w:t xml:space="preserve"> IT sostiene la campagna offrendo consulenza». </w:t>
      </w:r>
      <w:r>
        <w:br/>
        <w:t>L</w:t>
      </w:r>
      <w:r w:rsidR="00EF0C89">
        <w:t xml:space="preserve">’unità </w:t>
      </w:r>
      <w:r>
        <w:t>Comunicazione può fornire assistenza alla biblioteca nel quadro dell’attuazione. Oltre alle sue competenze, in caso di collaborazione è possibile sfruttare canali di informazione supplementari di cui la biblioteca altrimenti non si servirebbe.</w:t>
      </w:r>
    </w:p>
    <w:p w14:paraId="1E915B14" w14:textId="77777777" w:rsidR="00C35E3A" w:rsidRDefault="00C35E3A"/>
    <w:p w14:paraId="495FD513" w14:textId="77777777" w:rsidR="00C35E3A" w:rsidRDefault="0096305D">
      <w:pPr>
        <w:pStyle w:val="berschrift1"/>
      </w:pPr>
      <w:bookmarkStart w:id="4" w:name="_Ref491749133"/>
      <w:bookmarkStart w:id="5" w:name="_Ref491749190"/>
      <w:bookmarkStart w:id="6" w:name="_Toc187391901"/>
      <w:r>
        <w:lastRenderedPageBreak/>
        <w:t>Possibilità di attuazione attraverso varie campagne</w:t>
      </w:r>
      <w:bookmarkEnd w:id="4"/>
      <w:bookmarkEnd w:id="5"/>
      <w:bookmarkEnd w:id="6"/>
    </w:p>
    <w:p w14:paraId="7C7E0653" w14:textId="352595F3" w:rsidR="00C35E3A" w:rsidRDefault="0096305D">
      <w:bookmarkStart w:id="7" w:name="_Ref491684646"/>
      <w:r>
        <w:t>Per promuovere il Digital Cleanup Day è possibile realizzare diverse iniziative rivolte tanto verso l’interno quanto verso l’esterno. La biblioteca può dare l’esempio e fungere da moltiplicatore per l’idea del Digital Cleanup Day nonché idealmente motivare e ispirare altri soggetti a imitarla.</w:t>
      </w:r>
    </w:p>
    <w:p w14:paraId="09C5A8D9" w14:textId="77777777" w:rsidR="00C35E3A" w:rsidRDefault="0096305D">
      <w:pPr>
        <w:rPr>
          <w:b/>
          <w:bCs/>
        </w:rPr>
      </w:pPr>
      <w:r>
        <w:rPr>
          <w:b/>
        </w:rPr>
        <w:t>Possibilità di attuazione attraverso varie campagne</w:t>
      </w:r>
    </w:p>
    <w:p w14:paraId="7EEB48B2" w14:textId="46D16BCB" w:rsidR="00C35E3A" w:rsidRDefault="0096305D">
      <w:pPr>
        <w:pStyle w:val="Listenabsatz"/>
        <w:numPr>
          <w:ilvl w:val="0"/>
          <w:numId w:val="7"/>
        </w:numPr>
      </w:pPr>
      <w:r>
        <w:t xml:space="preserve">Organizzazione: chi è responsabile della giornata/progetto? C’è un team? Chi </w:t>
      </w:r>
      <w:r w:rsidR="00F31ED6">
        <w:t>vi</w:t>
      </w:r>
      <w:r>
        <w:t xml:space="preserve"> partecipa?</w:t>
      </w:r>
    </w:p>
    <w:p w14:paraId="2350D9E3" w14:textId="77777777" w:rsidR="00C35E3A" w:rsidRDefault="0096305D">
      <w:pPr>
        <w:pStyle w:val="Listenabsatz"/>
        <w:numPr>
          <w:ilvl w:val="0"/>
          <w:numId w:val="7"/>
        </w:numPr>
      </w:pPr>
      <w:r>
        <w:t>Progetto:</w:t>
      </w:r>
    </w:p>
    <w:p w14:paraId="6FC3B1CD" w14:textId="77777777" w:rsidR="00C35E3A" w:rsidRDefault="0096305D">
      <w:pPr>
        <w:pStyle w:val="Listenabsatz"/>
        <w:numPr>
          <w:ilvl w:val="1"/>
          <w:numId w:val="7"/>
        </w:numPr>
      </w:pPr>
      <w:r>
        <w:t>Obiettivo: qual è l’obiettivo delle iniziative?</w:t>
      </w:r>
    </w:p>
    <w:p w14:paraId="41890B98" w14:textId="77777777" w:rsidR="00C35E3A" w:rsidRDefault="0096305D">
      <w:pPr>
        <w:pStyle w:val="Listenabsatz"/>
        <w:numPr>
          <w:ilvl w:val="1"/>
          <w:numId w:val="7"/>
        </w:numPr>
      </w:pPr>
      <w:r>
        <w:t>Quando: solo un giorno o un’intera settimana? Oppure in un altro momento (p. es. prima come settimana di prova, a seguire promozione del tipo: «La biblioteca ha fatto il test: in una settimana è stato possibile cancellare xy megabyte. Ora tocca a te...»</w:t>
      </w:r>
    </w:p>
    <w:p w14:paraId="418EA574" w14:textId="68D328E6" w:rsidR="00C35E3A" w:rsidRDefault="0096305D">
      <w:pPr>
        <w:pStyle w:val="Listenabsatz"/>
        <w:numPr>
          <w:ilvl w:val="1"/>
          <w:numId w:val="7"/>
        </w:numPr>
      </w:pPr>
      <w:r>
        <w:t xml:space="preserve">Partecipanti: intera biblioteca, </w:t>
      </w:r>
      <w:r w:rsidR="000C2912">
        <w:t>vari</w:t>
      </w:r>
      <w:r>
        <w:t xml:space="preserve"> </w:t>
      </w:r>
      <w:r w:rsidR="000C2912">
        <w:t>settori</w:t>
      </w:r>
      <w:r>
        <w:t>, utenti...</w:t>
      </w:r>
    </w:p>
    <w:p w14:paraId="186E27D0" w14:textId="7DF66437" w:rsidR="00C35E3A" w:rsidRDefault="0096305D">
      <w:pPr>
        <w:pStyle w:val="Listenabsatz"/>
        <w:numPr>
          <w:ilvl w:val="1"/>
          <w:numId w:val="7"/>
        </w:numPr>
      </w:pPr>
      <w:r>
        <w:t>Obiettivi della pulizia: caselle di posta, archivio dati, immagini...?</w:t>
      </w:r>
    </w:p>
    <w:p w14:paraId="54FA13C7" w14:textId="77777777" w:rsidR="00C35E3A" w:rsidRDefault="0096305D">
      <w:pPr>
        <w:pStyle w:val="Listenabsatz"/>
        <w:numPr>
          <w:ilvl w:val="0"/>
          <w:numId w:val="7"/>
        </w:numPr>
      </w:pPr>
      <w:r>
        <w:t>Comunicazione: pubblicità interna ed esterna, cartacea (manifesti, volantini, schede informative, cartoline) oppure online (notizie sul sito, newsletter, canali social media)?</w:t>
      </w:r>
    </w:p>
    <w:p w14:paraId="18D5A27F" w14:textId="77777777" w:rsidR="00C35E3A" w:rsidRDefault="0096305D">
      <w:pPr>
        <w:pStyle w:val="Listenabsatz"/>
        <w:numPr>
          <w:ilvl w:val="0"/>
          <w:numId w:val="7"/>
        </w:numPr>
      </w:pPr>
      <w:r>
        <w:t xml:space="preserve">Realizzazione, comprese misure di comunicazione </w:t>
      </w:r>
    </w:p>
    <w:p w14:paraId="56C79683" w14:textId="77777777" w:rsidR="00C35E3A" w:rsidRDefault="0096305D">
      <w:pPr>
        <w:pStyle w:val="Listenabsatz"/>
        <w:numPr>
          <w:ilvl w:val="0"/>
          <w:numId w:val="7"/>
        </w:numPr>
      </w:pPr>
      <w:r>
        <w:t>Valutazione: l’iniziativa può essere conclusa con un piccolo evento, naturalmente con la pubblicazione dei risultati.</w:t>
      </w:r>
    </w:p>
    <w:p w14:paraId="41E5F828" w14:textId="77777777" w:rsidR="00C35E3A" w:rsidRDefault="0096305D">
      <w:pPr>
        <w:rPr>
          <w:b/>
          <w:bCs/>
        </w:rPr>
      </w:pPr>
      <w:r>
        <w:rPr>
          <w:b/>
        </w:rPr>
        <w:t>Esempi di campagne:</w:t>
      </w:r>
    </w:p>
    <w:p w14:paraId="2E6DE4D5" w14:textId="77777777" w:rsidR="00C35E3A" w:rsidRDefault="0096305D">
      <w:pPr>
        <w:pStyle w:val="Listenabsatz"/>
        <w:numPr>
          <w:ilvl w:val="0"/>
          <w:numId w:val="5"/>
        </w:numPr>
        <w:jc w:val="left"/>
      </w:pPr>
      <w:r>
        <w:t>Diffusione delle informazioni con esposizione di poster nelle biblioteche (v. materiale di marketing); se possibile, si può organizzare uno stand informativo con funzioni di supporto al fine di motivare e assistere l’utenza della biblioteca.</w:t>
      </w:r>
    </w:p>
    <w:p w14:paraId="48F09219" w14:textId="022A0B5A" w:rsidR="00C35E3A" w:rsidRDefault="0096305D">
      <w:pPr>
        <w:pStyle w:val="Listenabsatz"/>
        <w:numPr>
          <w:ilvl w:val="0"/>
          <w:numId w:val="5"/>
        </w:numPr>
        <w:jc w:val="left"/>
      </w:pPr>
      <w:r>
        <w:t>Sfida interna: chi riuscirà a fare maggiore pulizia in una settimana? Chi otterrà la postazione di lavoro (digitale) più pulita?</w:t>
      </w:r>
      <w:r>
        <w:br/>
        <w:t>Avvio della campagna una settimana prima del Digital Cleanup Day. Si possono anche creare attestati personalizzati :-)</w:t>
      </w:r>
    </w:p>
    <w:p w14:paraId="5021B74D" w14:textId="706F831F" w:rsidR="00C35E3A" w:rsidRDefault="0096305D">
      <w:pPr>
        <w:pStyle w:val="Listenabsatz"/>
        <w:numPr>
          <w:ilvl w:val="0"/>
          <w:numId w:val="5"/>
        </w:numPr>
        <w:jc w:val="left"/>
      </w:pPr>
      <w:r>
        <w:t>Una campagna interna può consistere nell’affrontare la tematica a livello direttivo con una breve presentazione/lettera. A tale misura si può aggiungere la richiesta di istituire un sistema di archiviazione centrale con linee guida per prevenire i duplicati. È il caso di coinvolgere divisione IT e responsabili IT al fine di ottimizzare i processi di archiviazione.</w:t>
      </w:r>
    </w:p>
    <w:p w14:paraId="3881E63B" w14:textId="77777777" w:rsidR="00C35E3A" w:rsidRDefault="0096305D">
      <w:pPr>
        <w:pStyle w:val="Listenabsatz"/>
        <w:numPr>
          <w:ilvl w:val="0"/>
          <w:numId w:val="5"/>
        </w:numPr>
        <w:jc w:val="left"/>
      </w:pPr>
      <w:r>
        <w:t>Organizzare una Digital Cleanup Week: affrontare ogni giorno un nuovo compito, p. es. un diverso supporto / dispositivo / percorso di archiviazione ecc.</w:t>
      </w:r>
    </w:p>
    <w:p w14:paraId="64FDCBE7" w14:textId="30BC83D8" w:rsidR="00116DDB" w:rsidRDefault="0096305D" w:rsidP="00116DDB">
      <w:pPr>
        <w:ind w:left="720"/>
      </w:pPr>
      <w:r>
        <w:rPr>
          <w:u w:val="single"/>
        </w:rPr>
        <w:t>Possibilità:</w:t>
      </w:r>
      <w:r>
        <w:t xml:space="preserve"> newsletter, e-mail, servizi cloud, dispositivi mobili, server, immagini e video, app, desktop, cartelle di download e cestino.</w:t>
      </w:r>
    </w:p>
    <w:p w14:paraId="5D416495" w14:textId="5AB307DC" w:rsidR="00116DDB" w:rsidRDefault="00116DDB" w:rsidP="00116DDB">
      <w:pPr>
        <w:spacing w:before="0" w:after="160"/>
      </w:pPr>
      <w:r>
        <w:br w:type="page"/>
      </w:r>
    </w:p>
    <w:p w14:paraId="07B7015E" w14:textId="77777777" w:rsidR="00C35E3A" w:rsidRDefault="0096305D">
      <w:pPr>
        <w:pStyle w:val="Listenabsatz"/>
        <w:numPr>
          <w:ilvl w:val="0"/>
          <w:numId w:val="6"/>
        </w:numPr>
        <w:jc w:val="left"/>
      </w:pPr>
      <w:r>
        <w:lastRenderedPageBreak/>
        <w:t>Campagna tramite cartoline: presso i banchi di prestito e infoteche vengono predisposte delle cartoline (delle dimensioni di un biglietto da visita, v. materiale di marketing) che suggeriscono misure di pulizia. Una cartolina = una idea; possono essere distribuite, inviate o consegnate al banco prestiti o in occasione di eventi informativi.</w:t>
      </w:r>
    </w:p>
    <w:p w14:paraId="12BC19BD" w14:textId="77777777" w:rsidR="00C35E3A" w:rsidRDefault="0096305D">
      <w:pPr>
        <w:rPr>
          <w:b/>
          <w:bCs/>
        </w:rPr>
      </w:pPr>
      <w:r>
        <w:rPr>
          <w:b/>
        </w:rPr>
        <w:t>Possibili misure a seconda dell’approccio</w:t>
      </w:r>
    </w:p>
    <w:p w14:paraId="5534300A" w14:textId="77777777" w:rsidR="00C35E3A" w:rsidRDefault="0096305D" w:rsidP="00116DDB">
      <w:pPr>
        <w:spacing w:after="120"/>
      </w:pPr>
      <w:r>
        <w:t>Sul lavoro:</w:t>
      </w:r>
    </w:p>
    <w:p w14:paraId="4E23DB4E" w14:textId="77777777" w:rsidR="00C35E3A" w:rsidRDefault="0096305D">
      <w:pPr>
        <w:pStyle w:val="Listenabsatz"/>
        <w:numPr>
          <w:ilvl w:val="0"/>
          <w:numId w:val="8"/>
        </w:numPr>
        <w:jc w:val="left"/>
      </w:pPr>
      <w:r>
        <w:t>Disdire le newsletter non necessarie</w:t>
      </w:r>
    </w:p>
    <w:p w14:paraId="50A119D9" w14:textId="77777777" w:rsidR="00C35E3A" w:rsidRDefault="0096305D">
      <w:pPr>
        <w:pStyle w:val="Listenabsatz"/>
        <w:numPr>
          <w:ilvl w:val="0"/>
          <w:numId w:val="8"/>
        </w:numPr>
        <w:jc w:val="left"/>
      </w:pPr>
      <w:r>
        <w:t>Pulire la casella di posta elettronica</w:t>
      </w:r>
    </w:p>
    <w:p w14:paraId="4F6983DB" w14:textId="77777777" w:rsidR="00C35E3A" w:rsidRDefault="0096305D">
      <w:pPr>
        <w:pStyle w:val="Listenabsatz"/>
        <w:numPr>
          <w:ilvl w:val="0"/>
          <w:numId w:val="8"/>
        </w:numPr>
        <w:jc w:val="left"/>
      </w:pPr>
      <w:r>
        <w:t>Verificare gli account sui siti e ridurne il numero</w:t>
      </w:r>
    </w:p>
    <w:p w14:paraId="1DF44339" w14:textId="010620E5" w:rsidR="00C35E3A" w:rsidRDefault="0096305D">
      <w:pPr>
        <w:pStyle w:val="Listenabsatz"/>
        <w:numPr>
          <w:ilvl w:val="0"/>
          <w:numId w:val="8"/>
        </w:numPr>
        <w:jc w:val="left"/>
      </w:pPr>
      <w:r>
        <w:t>Evitare/eliminare i duplicati</w:t>
      </w:r>
    </w:p>
    <w:p w14:paraId="3EC3B34E" w14:textId="77777777" w:rsidR="00C35E3A" w:rsidRDefault="0096305D">
      <w:pPr>
        <w:pStyle w:val="Listenabsatz"/>
        <w:numPr>
          <w:ilvl w:val="0"/>
          <w:numId w:val="8"/>
        </w:numPr>
        <w:jc w:val="left"/>
      </w:pPr>
      <w:r>
        <w:t>Pulire la cartella dei download</w:t>
      </w:r>
    </w:p>
    <w:p w14:paraId="74C289C1" w14:textId="77777777" w:rsidR="00C35E3A" w:rsidRDefault="0096305D">
      <w:pPr>
        <w:pStyle w:val="Listenabsatz"/>
        <w:numPr>
          <w:ilvl w:val="0"/>
          <w:numId w:val="11"/>
        </w:numPr>
        <w:jc w:val="left"/>
      </w:pPr>
      <w:r>
        <w:t>Pulire il desktop</w:t>
      </w:r>
    </w:p>
    <w:p w14:paraId="662BA9D2" w14:textId="77777777" w:rsidR="00C35E3A" w:rsidRDefault="0096305D">
      <w:pPr>
        <w:pStyle w:val="Listenabsatz"/>
        <w:numPr>
          <w:ilvl w:val="0"/>
          <w:numId w:val="8"/>
        </w:numPr>
        <w:jc w:val="left"/>
      </w:pPr>
      <w:r>
        <w:t>(Cercare di) organizzare un sistema di archiviazione centrale nel team</w:t>
      </w:r>
    </w:p>
    <w:p w14:paraId="341ECF1B" w14:textId="77777777" w:rsidR="00C35E3A" w:rsidRDefault="0096305D" w:rsidP="00116DDB">
      <w:pPr>
        <w:spacing w:after="120"/>
      </w:pPr>
      <w:r>
        <w:t>In ambito privato:</w:t>
      </w:r>
    </w:p>
    <w:p w14:paraId="1CFC1547" w14:textId="77777777" w:rsidR="00C35E3A" w:rsidRDefault="0096305D" w:rsidP="00116DDB">
      <w:pPr>
        <w:pStyle w:val="Listenabsatz"/>
        <w:numPr>
          <w:ilvl w:val="0"/>
          <w:numId w:val="8"/>
        </w:numPr>
        <w:spacing w:before="120"/>
        <w:ind w:hanging="357"/>
        <w:jc w:val="left"/>
      </w:pPr>
      <w:r>
        <w:t>Disdire le newsletter non lette</w:t>
      </w:r>
    </w:p>
    <w:p w14:paraId="0DC90FCD" w14:textId="77777777" w:rsidR="00C35E3A" w:rsidRDefault="0096305D">
      <w:pPr>
        <w:pStyle w:val="Listenabsatz"/>
        <w:numPr>
          <w:ilvl w:val="0"/>
          <w:numId w:val="9"/>
        </w:numPr>
        <w:jc w:val="left"/>
      </w:pPr>
      <w:r>
        <w:t>Segnalare le mail indesiderate come SPAM (e non solo cancellarle)</w:t>
      </w:r>
    </w:p>
    <w:p w14:paraId="756FD821" w14:textId="77777777" w:rsidR="00C35E3A" w:rsidRDefault="0096305D">
      <w:pPr>
        <w:pStyle w:val="Listenabsatz"/>
        <w:numPr>
          <w:ilvl w:val="0"/>
          <w:numId w:val="9"/>
        </w:numPr>
        <w:jc w:val="left"/>
      </w:pPr>
      <w:r>
        <w:t>Pulire la casella di posta elettronica</w:t>
      </w:r>
    </w:p>
    <w:p w14:paraId="5EC34DB7" w14:textId="77777777" w:rsidR="00C35E3A" w:rsidRDefault="0096305D">
      <w:pPr>
        <w:pStyle w:val="Listenabsatz"/>
        <w:numPr>
          <w:ilvl w:val="0"/>
          <w:numId w:val="9"/>
        </w:numPr>
        <w:jc w:val="left"/>
      </w:pPr>
      <w:r>
        <w:t>Cancellare le vecchie chat / la cronologia delle chat</w:t>
      </w:r>
    </w:p>
    <w:p w14:paraId="05895CB2" w14:textId="77777777" w:rsidR="00C35E3A" w:rsidRDefault="0096305D">
      <w:pPr>
        <w:pStyle w:val="Listenabsatz"/>
        <w:numPr>
          <w:ilvl w:val="0"/>
          <w:numId w:val="10"/>
        </w:numPr>
        <w:jc w:val="left"/>
      </w:pPr>
      <w:r>
        <w:t>Eliminare gli account utente inutilizzati</w:t>
      </w:r>
    </w:p>
    <w:p w14:paraId="01B5CBC5" w14:textId="77777777" w:rsidR="00C35E3A" w:rsidRDefault="0096305D">
      <w:pPr>
        <w:pStyle w:val="Listenabsatz"/>
        <w:numPr>
          <w:ilvl w:val="0"/>
          <w:numId w:val="9"/>
        </w:numPr>
        <w:jc w:val="left"/>
      </w:pPr>
      <w:r>
        <w:t xml:space="preserve">Rivedere e cancellare foto e video </w:t>
      </w:r>
    </w:p>
    <w:p w14:paraId="3656F366" w14:textId="77777777" w:rsidR="00C35E3A" w:rsidRDefault="0096305D">
      <w:pPr>
        <w:pStyle w:val="Listenabsatz"/>
        <w:numPr>
          <w:ilvl w:val="0"/>
          <w:numId w:val="9"/>
        </w:numPr>
        <w:jc w:val="left"/>
      </w:pPr>
      <w:r>
        <w:t>Dare una controllata ai servizi di archiviazione su cloud (come OneDrive o Google Docs)</w:t>
      </w:r>
    </w:p>
    <w:p w14:paraId="40C457B0" w14:textId="77777777" w:rsidR="00C35E3A" w:rsidRDefault="0096305D">
      <w:pPr>
        <w:pStyle w:val="Listenabsatz"/>
        <w:numPr>
          <w:ilvl w:val="0"/>
          <w:numId w:val="9"/>
        </w:numPr>
        <w:jc w:val="left"/>
      </w:pPr>
      <w:r>
        <w:t>Eliminare le app inutilizzate</w:t>
      </w:r>
    </w:p>
    <w:p w14:paraId="4764DE4B" w14:textId="77777777" w:rsidR="00C35E3A" w:rsidRDefault="0096305D">
      <w:pPr>
        <w:pStyle w:val="Listenabsatz"/>
        <w:numPr>
          <w:ilvl w:val="0"/>
          <w:numId w:val="9"/>
        </w:numPr>
        <w:jc w:val="left"/>
      </w:pPr>
      <w:r>
        <w:rPr>
          <w:color w:val="000000"/>
        </w:rPr>
        <w:t>Disattivate le notifiche e-mail da app e social media</w:t>
      </w:r>
    </w:p>
    <w:p w14:paraId="03B0B78B" w14:textId="77777777" w:rsidR="00C35E3A" w:rsidRDefault="0096305D">
      <w:pPr>
        <w:pStyle w:val="Listenabsatz"/>
        <w:numPr>
          <w:ilvl w:val="0"/>
          <w:numId w:val="9"/>
        </w:numPr>
        <w:jc w:val="left"/>
      </w:pPr>
      <w:r>
        <w:rPr>
          <w:color w:val="000000"/>
        </w:rPr>
        <w:t>Cancellare i vecchi appuntamenti dal calendario online</w:t>
      </w:r>
    </w:p>
    <w:p w14:paraId="2D7E103C" w14:textId="77777777" w:rsidR="00C35E3A" w:rsidRDefault="0096305D">
      <w:pPr>
        <w:pStyle w:val="Listenabsatz"/>
        <w:numPr>
          <w:ilvl w:val="0"/>
          <w:numId w:val="9"/>
        </w:numPr>
        <w:jc w:val="left"/>
      </w:pPr>
      <w:r>
        <w:t>Rivedere ed eliminare documenti e vecchie cartelle</w:t>
      </w:r>
    </w:p>
    <w:p w14:paraId="5841A53D" w14:textId="77777777" w:rsidR="00C35E3A" w:rsidRDefault="0096305D">
      <w:pPr>
        <w:pStyle w:val="Listenabsatz"/>
        <w:numPr>
          <w:ilvl w:val="0"/>
          <w:numId w:val="9"/>
        </w:numPr>
        <w:jc w:val="left"/>
      </w:pPr>
      <w:r>
        <w:t>Svuotare il cestino</w:t>
      </w:r>
    </w:p>
    <w:p w14:paraId="696CEE06" w14:textId="77777777" w:rsidR="00C35E3A" w:rsidRDefault="0096305D">
      <w:pPr>
        <w:pStyle w:val="Listenabsatz"/>
        <w:numPr>
          <w:ilvl w:val="0"/>
          <w:numId w:val="9"/>
        </w:numPr>
        <w:jc w:val="left"/>
      </w:pPr>
      <w:r>
        <w:t xml:space="preserve">Pulire il desktop </w:t>
      </w:r>
    </w:p>
    <w:p w14:paraId="12F4465B" w14:textId="77777777" w:rsidR="00C35E3A" w:rsidRDefault="0096305D" w:rsidP="00116DDB">
      <w:pPr>
        <w:spacing w:after="120"/>
      </w:pPr>
      <w:r>
        <w:t>PC:</w:t>
      </w:r>
    </w:p>
    <w:p w14:paraId="403BD34C" w14:textId="77777777" w:rsidR="00C35E3A" w:rsidRDefault="0096305D" w:rsidP="00116DDB">
      <w:pPr>
        <w:pStyle w:val="Listenabsatz"/>
        <w:numPr>
          <w:ilvl w:val="0"/>
          <w:numId w:val="12"/>
        </w:numPr>
        <w:spacing w:before="120"/>
        <w:ind w:hanging="357"/>
        <w:jc w:val="left"/>
      </w:pPr>
      <w:r>
        <w:t>Eliminare i file duplicati, obsoleti o inutilizzabili</w:t>
      </w:r>
    </w:p>
    <w:p w14:paraId="5225D3F7" w14:textId="77777777" w:rsidR="00C35E3A" w:rsidRDefault="0096305D">
      <w:pPr>
        <w:pStyle w:val="Listenabsatz"/>
        <w:numPr>
          <w:ilvl w:val="0"/>
          <w:numId w:val="18"/>
        </w:numPr>
        <w:jc w:val="left"/>
      </w:pPr>
      <w:r>
        <w:t>Cancellare foto e video non necessari, come per esempio: duplicati e immagini sfocate o mosse</w:t>
      </w:r>
    </w:p>
    <w:p w14:paraId="10417DE7" w14:textId="77777777" w:rsidR="00C35E3A" w:rsidRDefault="0096305D">
      <w:pPr>
        <w:pStyle w:val="Listenabsatz"/>
        <w:numPr>
          <w:ilvl w:val="0"/>
          <w:numId w:val="12"/>
        </w:numPr>
        <w:jc w:val="left"/>
      </w:pPr>
      <w:r>
        <w:t>Archiviare i dati importanti, eliminare i documenti obsoleti e non più necessari</w:t>
      </w:r>
    </w:p>
    <w:p w14:paraId="3B87D239" w14:textId="77777777" w:rsidR="00C35E3A" w:rsidRDefault="0096305D">
      <w:pPr>
        <w:pStyle w:val="Listenabsatz"/>
        <w:numPr>
          <w:ilvl w:val="0"/>
          <w:numId w:val="12"/>
        </w:numPr>
        <w:jc w:val="left"/>
      </w:pPr>
      <w:r>
        <w:t>Pulire la cartella dei download</w:t>
      </w:r>
    </w:p>
    <w:p w14:paraId="64989D3C" w14:textId="77777777" w:rsidR="00C35E3A" w:rsidRDefault="0096305D">
      <w:pPr>
        <w:pStyle w:val="Listenabsatz"/>
        <w:numPr>
          <w:ilvl w:val="0"/>
          <w:numId w:val="13"/>
        </w:numPr>
        <w:jc w:val="left"/>
      </w:pPr>
      <w:r>
        <w:t>Pulire il desktop</w:t>
      </w:r>
    </w:p>
    <w:p w14:paraId="4DD50068" w14:textId="77777777" w:rsidR="00C35E3A" w:rsidRDefault="0096305D">
      <w:pPr>
        <w:pStyle w:val="Listenabsatz"/>
        <w:numPr>
          <w:ilvl w:val="0"/>
          <w:numId w:val="15"/>
        </w:numPr>
        <w:jc w:val="left"/>
      </w:pPr>
      <w:r>
        <w:t>Svuotare il cestino</w:t>
      </w:r>
    </w:p>
    <w:p w14:paraId="7F7D680D" w14:textId="77777777" w:rsidR="00C35E3A" w:rsidRDefault="0096305D">
      <w:pPr>
        <w:pStyle w:val="Listenabsatz"/>
        <w:numPr>
          <w:ilvl w:val="0"/>
          <w:numId w:val="14"/>
        </w:numPr>
        <w:jc w:val="left"/>
      </w:pPr>
      <w:r>
        <w:t>Eliminare le app inutilizzate</w:t>
      </w:r>
    </w:p>
    <w:p w14:paraId="090DA580" w14:textId="77777777" w:rsidR="00C35E3A" w:rsidRDefault="0096305D" w:rsidP="00116DDB">
      <w:pPr>
        <w:spacing w:after="120"/>
      </w:pPr>
      <w:r>
        <w:t>E-mail:</w:t>
      </w:r>
    </w:p>
    <w:p w14:paraId="6B92CCD4" w14:textId="77777777" w:rsidR="00C35E3A" w:rsidRDefault="0096305D" w:rsidP="00116DDB">
      <w:pPr>
        <w:pStyle w:val="Listenabsatz"/>
        <w:numPr>
          <w:ilvl w:val="0"/>
          <w:numId w:val="16"/>
        </w:numPr>
        <w:spacing w:before="120"/>
        <w:ind w:hanging="357"/>
        <w:jc w:val="left"/>
      </w:pPr>
      <w:r>
        <w:t>Disdire le newsletter non lette</w:t>
      </w:r>
    </w:p>
    <w:p w14:paraId="79C8DD18" w14:textId="77777777" w:rsidR="00C35E3A" w:rsidRDefault="0096305D">
      <w:pPr>
        <w:pStyle w:val="Listenabsatz"/>
        <w:numPr>
          <w:ilvl w:val="0"/>
          <w:numId w:val="16"/>
        </w:numPr>
        <w:jc w:val="left"/>
      </w:pPr>
      <w:r>
        <w:t>Filtrare le e-mail e archiviare quelle più vecchie</w:t>
      </w:r>
    </w:p>
    <w:p w14:paraId="29D6DA21" w14:textId="77777777" w:rsidR="00C35E3A" w:rsidRDefault="0096305D">
      <w:pPr>
        <w:pStyle w:val="Listenabsatz"/>
        <w:numPr>
          <w:ilvl w:val="0"/>
          <w:numId w:val="16"/>
        </w:numPr>
        <w:jc w:val="left"/>
      </w:pPr>
      <w:r>
        <w:t>Conservare solo l’ultima delle conversazioni e-mail più lunghe ed eliminare la cronologia</w:t>
      </w:r>
    </w:p>
    <w:p w14:paraId="327AF9EF" w14:textId="77777777" w:rsidR="00C35E3A" w:rsidRDefault="0096305D">
      <w:r>
        <w:lastRenderedPageBreak/>
        <w:t>Smartphone:</w:t>
      </w:r>
    </w:p>
    <w:p w14:paraId="32D3066A" w14:textId="6328A291" w:rsidR="00C35E3A" w:rsidRDefault="0096305D">
      <w:pPr>
        <w:pStyle w:val="Listenabsatz"/>
        <w:numPr>
          <w:ilvl w:val="0"/>
          <w:numId w:val="17"/>
        </w:numPr>
        <w:jc w:val="left"/>
      </w:pPr>
      <w:r>
        <w:t>Rimuovere tutte le applicazioni e i giochi che non si usano da molto tempo (o addirittura mai utilizzati :-))</w:t>
      </w:r>
    </w:p>
    <w:p w14:paraId="64A9DA03" w14:textId="77777777" w:rsidR="00C35E3A" w:rsidRDefault="0096305D">
      <w:pPr>
        <w:pStyle w:val="Listenabsatz"/>
        <w:numPr>
          <w:ilvl w:val="0"/>
          <w:numId w:val="17"/>
        </w:numPr>
        <w:jc w:val="left"/>
      </w:pPr>
      <w:r>
        <w:t>Cancellare tutti gli account utente (comprese le caselle e-mail) inutilizzati da anni e i relativi dati</w:t>
      </w:r>
    </w:p>
    <w:p w14:paraId="631D8632" w14:textId="77777777" w:rsidR="00C35E3A" w:rsidRDefault="0096305D">
      <w:pPr>
        <w:pStyle w:val="Listenabsatz"/>
        <w:numPr>
          <w:ilvl w:val="0"/>
          <w:numId w:val="17"/>
        </w:numPr>
        <w:jc w:val="left"/>
      </w:pPr>
      <w:r>
        <w:t>Cancellare tutte le foto e i video che non servono, p. es.: duplicati e immagini sfocate o mosse</w:t>
      </w:r>
    </w:p>
    <w:p w14:paraId="7EB21596" w14:textId="77777777" w:rsidR="00C35E3A" w:rsidRDefault="0096305D">
      <w:r>
        <w:t>Le misure possono essere stabilite prima dell’avvio della campagna. Per quanto riguarda le iniziative interne alla propria biblioteca, vale forse la pena di riflettere su quali misure promuovere particolarmente.</w:t>
      </w:r>
    </w:p>
    <w:p w14:paraId="10F30B23" w14:textId="77777777" w:rsidR="00C35E3A" w:rsidRDefault="0096305D">
      <w:r>
        <w:t xml:space="preserve">Per misurare il successo dell’iniziativa scelta, è necessario determinare il volume di dati (casella di posta, archiviazione locale, storage su server) prima e dopo il Cleanup Day. Bastano pochi clic: </w:t>
      </w:r>
    </w:p>
    <w:p w14:paraId="56FF0A11" w14:textId="77777777" w:rsidR="00C35E3A" w:rsidRDefault="0096305D">
      <w:pPr>
        <w:pStyle w:val="Listenabsatz"/>
        <w:numPr>
          <w:ilvl w:val="0"/>
          <w:numId w:val="43"/>
        </w:numPr>
      </w:pPr>
      <w:r>
        <w:t>Archiviazione locale: clic con il tasto destro del mouse sulla cartella -&gt; Proprietà -&gt; Dimensioni</w:t>
      </w:r>
    </w:p>
    <w:p w14:paraId="11320B8A" w14:textId="1021463F" w:rsidR="00C35E3A" w:rsidRDefault="0096305D">
      <w:pPr>
        <w:pStyle w:val="Listenabsatz"/>
        <w:numPr>
          <w:ilvl w:val="0"/>
          <w:numId w:val="43"/>
        </w:numPr>
      </w:pPr>
      <w:r>
        <w:t>Casella di posta: clic con il tasto destro del mouse sulla cartella -&gt; Proprietà cartella -&gt; Dimensioni cartella</w:t>
      </w:r>
      <w:r>
        <w:br/>
      </w:r>
    </w:p>
    <w:p w14:paraId="47F16D0C" w14:textId="220235EB" w:rsidR="00C35E3A" w:rsidRDefault="0096305D">
      <w:r>
        <w:t xml:space="preserve">All’occorrenza è possibile richiedere informazioni sullo spazio di archiviazione utilizzato anche </w:t>
      </w:r>
      <w:r w:rsidR="006F2ACD">
        <w:t>al servizio</w:t>
      </w:r>
      <w:r>
        <w:t xml:space="preserve"> IT o alla </w:t>
      </w:r>
      <w:r w:rsidR="00F322BF">
        <w:t xml:space="preserve">sua </w:t>
      </w:r>
      <w:r>
        <w:t xml:space="preserve">persona responsabile. Attraverso la raccolta e la pubblicazione di informazioni a livello globale, il Digital Cleanup Day acquisisce maggiore visibilità. </w:t>
      </w:r>
    </w:p>
    <w:p w14:paraId="13F13CE1" w14:textId="77777777" w:rsidR="00C35E3A" w:rsidRDefault="0096305D">
      <w:r>
        <w:t>Se si decide di organizzare una Digital Cleanup Week, quest’ultima potrebbe per esempio essere strutturata in questo modo:</w:t>
      </w:r>
    </w:p>
    <w:p w14:paraId="28B93D36" w14:textId="77777777" w:rsidR="00C35E3A" w:rsidRDefault="0096305D">
      <w:r>
        <w:t>Lunedì:</w:t>
      </w:r>
      <w:r>
        <w:tab/>
      </w:r>
      <w:r>
        <w:tab/>
        <w:t>Pulizia della casella e-mail</w:t>
      </w:r>
      <w:r>
        <w:br/>
        <w:t>Martedì:</w:t>
      </w:r>
      <w:r>
        <w:tab/>
      </w:r>
      <w:r>
        <w:tab/>
        <w:t>Controllo delle newsletter ed eventuale</w:t>
      </w:r>
      <w:r>
        <w:br/>
        <w:t xml:space="preserve"> </w:t>
      </w:r>
      <w:r>
        <w:tab/>
      </w:r>
      <w:r>
        <w:tab/>
      </w:r>
      <w:r>
        <w:tab/>
        <w:t>annullamento dell’iscrizione</w:t>
      </w:r>
      <w:r>
        <w:br/>
        <w:t>Mercoledì:</w:t>
      </w:r>
      <w:r>
        <w:tab/>
      </w:r>
      <w:r>
        <w:tab/>
        <w:t>Visionare ed eliminare immagini e video</w:t>
      </w:r>
      <w:r>
        <w:br/>
        <w:t>Giovedì:</w:t>
      </w:r>
      <w:r>
        <w:tab/>
      </w:r>
      <w:r>
        <w:tab/>
        <w:t>Riordinare desktop e cestino</w:t>
      </w:r>
      <w:r>
        <w:br/>
        <w:t>Venerdì:</w:t>
      </w:r>
      <w:r>
        <w:tab/>
      </w:r>
      <w:r>
        <w:tab/>
        <w:t xml:space="preserve">Archiviazione dei file </w:t>
      </w:r>
      <w:r>
        <w:rPr>
          <w:i/>
        </w:rPr>
        <w:t xml:space="preserve">o </w:t>
      </w:r>
      <w:r>
        <w:t xml:space="preserve">scelta libera </w:t>
      </w:r>
      <w:r>
        <w:rPr>
          <w:i/>
        </w:rPr>
        <w:t xml:space="preserve">o </w:t>
      </w:r>
      <w:r>
        <w:t>celebrazione del risultato</w:t>
      </w:r>
      <w:r>
        <w:br/>
      </w:r>
    </w:p>
    <w:p w14:paraId="656E004E" w14:textId="104FCCFA" w:rsidR="00C35E3A" w:rsidRDefault="0096305D">
      <w:r>
        <w:t xml:space="preserve">Possibili ulteriori punti da considerare: durata e periodo, in </w:t>
      </w:r>
      <w:r w:rsidR="005B751B">
        <w:t>team</w:t>
      </w:r>
      <w:r>
        <w:t xml:space="preserve"> o a livello individuale, con rituale di inizio e fine.</w:t>
      </w:r>
    </w:p>
    <w:p w14:paraId="480E994F" w14:textId="77777777" w:rsidR="00C35E3A" w:rsidRDefault="0096305D">
      <w:r>
        <w:t>In alternativa è possibile concentrare l’attenzione sul percorso di archiviazione. In una settimana si potrebbe per esempio dedicarsi ai seguenti ambiti: PC, e-mail, smartphone, archiviazione dati ecc.</w:t>
      </w:r>
    </w:p>
    <w:p w14:paraId="731C57E5" w14:textId="77777777" w:rsidR="00C35E3A" w:rsidRDefault="0096305D">
      <w:r>
        <w:t>La pianificazione del momento e delle modalità di attuazione delle misure compete alle singole persone o al team.</w:t>
      </w:r>
    </w:p>
    <w:p w14:paraId="2164D11F" w14:textId="77777777" w:rsidR="00C35E3A" w:rsidRDefault="0096305D">
      <w:pPr>
        <w:pStyle w:val="berschrift1"/>
      </w:pPr>
      <w:bookmarkStart w:id="8" w:name="_Toc187391902"/>
      <w:r>
        <w:lastRenderedPageBreak/>
        <w:t>Le pulizie non finiscono mai, ovvero: come tenere sotto controllo il mondo digitale</w:t>
      </w:r>
      <w:bookmarkEnd w:id="7"/>
      <w:bookmarkEnd w:id="8"/>
    </w:p>
    <w:p w14:paraId="33B75F84" w14:textId="77777777" w:rsidR="00C35E3A" w:rsidRDefault="0096305D">
      <w:pPr>
        <w:pBdr>
          <w:top w:val="none" w:sz="4" w:space="0" w:color="000000"/>
          <w:left w:val="none" w:sz="4" w:space="0" w:color="000000"/>
          <w:bottom w:val="none" w:sz="4" w:space="0" w:color="000000"/>
          <w:right w:val="none" w:sz="4" w:space="0" w:color="000000"/>
        </w:pBdr>
        <w:rPr>
          <w:rFonts w:eastAsia="Arial" w:cs="Arial"/>
          <w:color w:val="000000"/>
        </w:rPr>
      </w:pPr>
      <w:r>
        <w:rPr>
          <w:color w:val="000000"/>
        </w:rPr>
        <w:t xml:space="preserve">Il Digital Cleanup Day o la Digital Cleanup Week sono ormai alle spalle e hanno consentito di rimuovere efficacemente una grande quantità di spazzatura digitale. A questo punto è importante non sedersi sugli allori e introdurre </w:t>
      </w:r>
      <w:r>
        <w:rPr>
          <w:b/>
          <w:bCs/>
          <w:color w:val="000000"/>
        </w:rPr>
        <w:t>nuove routine per gestire i dati digitali in ambito privato e professionale</w:t>
      </w:r>
      <w:r>
        <w:rPr>
          <w:color w:val="000000"/>
        </w:rPr>
        <w:t>. Una buona idea è stilare un elenco di consigli e propositi. Per la comunicazione esterna è inoltre possibile elaborare un promemoria conciso e incisivo da pubblicare fra le news sul sito oppure come post sui social media.</w:t>
      </w:r>
    </w:p>
    <w:p w14:paraId="1CD808D9" w14:textId="77777777" w:rsidR="00C35E3A" w:rsidRDefault="0096305D">
      <w:pPr>
        <w:pBdr>
          <w:top w:val="none" w:sz="4" w:space="0" w:color="000000"/>
          <w:left w:val="none" w:sz="4" w:space="0" w:color="000000"/>
          <w:bottom w:val="none" w:sz="4" w:space="0" w:color="000000"/>
          <w:right w:val="none" w:sz="4" w:space="0" w:color="000000"/>
        </w:pBdr>
        <w:rPr>
          <w:rFonts w:eastAsia="Arial" w:cs="Arial"/>
          <w:color w:val="000000"/>
        </w:rPr>
      </w:pPr>
      <w:r>
        <w:rPr>
          <w:color w:val="000000"/>
        </w:rPr>
        <w:t xml:space="preserve">Possibili consigli e buoni propositi di </w:t>
      </w:r>
      <w:r>
        <w:t>futuro comportamento:</w:t>
      </w:r>
    </w:p>
    <w:p w14:paraId="26D821A9" w14:textId="77777777" w:rsidR="00C35E3A" w:rsidRDefault="0096305D">
      <w:pPr>
        <w:pBdr>
          <w:top w:val="none" w:sz="4" w:space="0" w:color="000000"/>
          <w:left w:val="none" w:sz="4" w:space="0" w:color="000000"/>
          <w:bottom w:val="none" w:sz="4" w:space="0" w:color="000000"/>
          <w:right w:val="none" w:sz="4" w:space="0" w:color="000000"/>
        </w:pBdr>
        <w:rPr>
          <w:rFonts w:eastAsia="Arial" w:cs="Arial"/>
          <w:color w:val="000000"/>
        </w:rPr>
      </w:pPr>
      <w:r>
        <w:rPr>
          <w:color w:val="000000"/>
        </w:rPr>
        <w:t>Quando si inviano e-mail:</w:t>
      </w:r>
    </w:p>
    <w:p w14:paraId="4C90060B" w14:textId="77777777" w:rsidR="00C35E3A" w:rsidRDefault="0096305D">
      <w:pPr>
        <w:pStyle w:val="Listenabsatz"/>
        <w:numPr>
          <w:ilvl w:val="0"/>
          <w:numId w:val="20"/>
        </w:numPr>
        <w:pBdr>
          <w:top w:val="none" w:sz="4" w:space="0" w:color="000000"/>
          <w:left w:val="none" w:sz="4" w:space="0" w:color="000000"/>
          <w:bottom w:val="none" w:sz="4" w:space="0" w:color="000000"/>
          <w:right w:val="none" w:sz="4" w:space="0" w:color="000000"/>
        </w:pBdr>
        <w:jc w:val="left"/>
        <w:rPr>
          <w:rFonts w:eastAsia="Arial" w:cs="Arial"/>
          <w:color w:val="000000"/>
        </w:rPr>
      </w:pPr>
      <w:r>
        <w:rPr>
          <w:color w:val="000000"/>
        </w:rPr>
        <w:t>L’allegato è rilevante o se ne può fare a meno? È sufficiente un link?</w:t>
      </w:r>
    </w:p>
    <w:p w14:paraId="4C44AFEF" w14:textId="77777777" w:rsidR="00C35E3A" w:rsidRDefault="0096305D">
      <w:pPr>
        <w:pStyle w:val="Listenabsatz"/>
        <w:numPr>
          <w:ilvl w:val="0"/>
          <w:numId w:val="20"/>
        </w:numPr>
        <w:pBdr>
          <w:top w:val="none" w:sz="4" w:space="0" w:color="000000"/>
          <w:left w:val="none" w:sz="4" w:space="0" w:color="000000"/>
          <w:bottom w:val="none" w:sz="4" w:space="0" w:color="000000"/>
          <w:right w:val="none" w:sz="4" w:space="0" w:color="000000"/>
        </w:pBdr>
        <w:jc w:val="left"/>
        <w:rPr>
          <w:rFonts w:eastAsia="Arial" w:cs="Arial"/>
          <w:color w:val="000000"/>
        </w:rPr>
      </w:pPr>
      <w:r>
        <w:rPr>
          <w:color w:val="000000"/>
        </w:rPr>
        <w:t>Quando l’allegato è necessario, è il caso di comprimerlo se possibile per ridurne le dimensioni</w:t>
      </w:r>
      <w:r>
        <w:t>.</w:t>
      </w:r>
    </w:p>
    <w:p w14:paraId="021E38CC" w14:textId="77777777" w:rsidR="00C35E3A" w:rsidRDefault="0096305D">
      <w:pPr>
        <w:pStyle w:val="Listenabsatz"/>
        <w:numPr>
          <w:ilvl w:val="0"/>
          <w:numId w:val="20"/>
        </w:numPr>
        <w:pBdr>
          <w:top w:val="none" w:sz="4" w:space="0" w:color="000000"/>
          <w:left w:val="none" w:sz="4" w:space="0" w:color="000000"/>
          <w:bottom w:val="none" w:sz="4" w:space="0" w:color="000000"/>
          <w:right w:val="none" w:sz="4" w:space="0" w:color="000000"/>
        </w:pBdr>
        <w:jc w:val="left"/>
        <w:rPr>
          <w:rFonts w:eastAsia="Arial" w:cs="Arial"/>
          <w:color w:val="000000"/>
        </w:rPr>
      </w:pPr>
      <w:r>
        <w:rPr>
          <w:color w:val="000000"/>
        </w:rPr>
        <w:t>Firma: è possibile omettere il logo o le immagini nella firma? (Per le comunicazioni ripetute, in particolare se interne, non è obbligatorio utilizzare ogni volta la firma).</w:t>
      </w:r>
    </w:p>
    <w:p w14:paraId="5C759CD6" w14:textId="77777777" w:rsidR="00C35E3A" w:rsidRDefault="0096305D">
      <w:pPr>
        <w:pStyle w:val="Listenabsatz"/>
        <w:numPr>
          <w:ilvl w:val="0"/>
          <w:numId w:val="20"/>
        </w:numPr>
        <w:pBdr>
          <w:top w:val="none" w:sz="4" w:space="0" w:color="000000"/>
          <w:left w:val="none" w:sz="4" w:space="0" w:color="000000"/>
          <w:bottom w:val="none" w:sz="4" w:space="0" w:color="000000"/>
          <w:right w:val="none" w:sz="4" w:space="0" w:color="000000"/>
        </w:pBdr>
        <w:jc w:val="left"/>
        <w:rPr>
          <w:rFonts w:eastAsia="Arial" w:cs="Arial"/>
          <w:color w:val="000000"/>
        </w:rPr>
      </w:pPr>
      <w:r>
        <w:rPr>
          <w:color w:val="000000"/>
        </w:rPr>
        <w:t>Selezionare come destinatarie solo persone rilevanti, senza inutili e-mail di massa «a tutti».</w:t>
      </w:r>
    </w:p>
    <w:p w14:paraId="270E9676" w14:textId="77777777" w:rsidR="00C35E3A" w:rsidRDefault="0096305D">
      <w:pPr>
        <w:pStyle w:val="Listenabsatz"/>
        <w:numPr>
          <w:ilvl w:val="0"/>
          <w:numId w:val="20"/>
        </w:numPr>
        <w:pBdr>
          <w:top w:val="none" w:sz="4" w:space="0" w:color="000000"/>
          <w:left w:val="none" w:sz="4" w:space="0" w:color="000000"/>
          <w:bottom w:val="none" w:sz="4" w:space="0" w:color="000000"/>
          <w:right w:val="none" w:sz="4" w:space="0" w:color="000000"/>
        </w:pBdr>
        <w:jc w:val="left"/>
      </w:pPr>
      <w:r>
        <w:rPr>
          <w:color w:val="000000"/>
        </w:rPr>
        <w:t>Evitare di portare avanti le discussioni via e-mail (spesso è più efficiente discutere per telefono o di persona e usare poi le e-mail solo per comunicare e tenere traccia delle decisioni).</w:t>
      </w:r>
    </w:p>
    <w:p w14:paraId="75AEF9BE" w14:textId="77777777" w:rsidR="00C35E3A" w:rsidRDefault="0096305D">
      <w:pPr>
        <w:pStyle w:val="Listenabsatz"/>
        <w:numPr>
          <w:ilvl w:val="0"/>
          <w:numId w:val="20"/>
        </w:numPr>
        <w:pBdr>
          <w:top w:val="none" w:sz="4" w:space="0" w:color="000000"/>
          <w:left w:val="none" w:sz="4" w:space="0" w:color="000000"/>
          <w:bottom w:val="none" w:sz="4" w:space="0" w:color="000000"/>
          <w:right w:val="none" w:sz="4" w:space="0" w:color="000000"/>
        </w:pBdr>
        <w:jc w:val="left"/>
      </w:pPr>
      <w:r>
        <w:rPr>
          <w:color w:val="000000"/>
        </w:rPr>
        <w:t>Organizzare la casella di posta elettronica. Le routine di smistamento (regole per l’archiviazione automatica della posta in arrivo) possono essere utili a mantenere una visione d’insieme</w:t>
      </w:r>
      <w:r>
        <w:t>.</w:t>
      </w:r>
    </w:p>
    <w:p w14:paraId="54AFD5CC" w14:textId="77777777" w:rsidR="00C35E3A" w:rsidRDefault="0096305D">
      <w:r>
        <w:t xml:space="preserve">Riunioni online: </w:t>
      </w:r>
    </w:p>
    <w:p w14:paraId="78A9E2F9" w14:textId="77777777" w:rsidR="00C35E3A" w:rsidRDefault="0096305D">
      <w:pPr>
        <w:pStyle w:val="Listenabsatz"/>
        <w:numPr>
          <w:ilvl w:val="0"/>
          <w:numId w:val="26"/>
        </w:numPr>
      </w:pPr>
      <w:r>
        <w:t>Spegnere la webcam quando non si sta svolgendo una discussione.</w:t>
      </w:r>
    </w:p>
    <w:p w14:paraId="287571EE" w14:textId="77777777" w:rsidR="00C35E3A" w:rsidRDefault="0096305D">
      <w:pPr>
        <w:pBdr>
          <w:top w:val="none" w:sz="4" w:space="0" w:color="000000"/>
          <w:left w:val="none" w:sz="4" w:space="0" w:color="000000"/>
          <w:bottom w:val="none" w:sz="4" w:space="0" w:color="000000"/>
          <w:right w:val="none" w:sz="4" w:space="0" w:color="000000"/>
        </w:pBdr>
        <w:rPr>
          <w:rFonts w:eastAsia="Arial" w:cs="Arial"/>
          <w:color w:val="000000"/>
        </w:rPr>
      </w:pPr>
      <w:r>
        <w:rPr>
          <w:color w:val="000000"/>
        </w:rPr>
        <w:t>PC, cloud e unità di archiviazione:</w:t>
      </w:r>
    </w:p>
    <w:p w14:paraId="3CA07A86" w14:textId="464B5CD1" w:rsidR="00C35E3A" w:rsidRDefault="008E5F19">
      <w:pPr>
        <w:pStyle w:val="Listenabsatz"/>
        <w:numPr>
          <w:ilvl w:val="0"/>
          <w:numId w:val="26"/>
        </w:numPr>
        <w:pBdr>
          <w:top w:val="none" w:sz="4" w:space="0" w:color="000000"/>
          <w:left w:val="none" w:sz="4" w:space="0" w:color="000000"/>
          <w:bottom w:val="none" w:sz="4" w:space="0" w:color="000000"/>
          <w:right w:val="none" w:sz="4" w:space="0" w:color="000000"/>
        </w:pBdr>
        <w:jc w:val="left"/>
      </w:pPr>
      <w:r>
        <w:rPr>
          <w:color w:val="000000"/>
        </w:rPr>
        <w:t>s</w:t>
      </w:r>
      <w:r w:rsidR="0096305D">
        <w:rPr>
          <w:color w:val="000000"/>
        </w:rPr>
        <w:t>alvare sul cloud solo i dati importanti</w:t>
      </w:r>
      <w:r>
        <w:rPr>
          <w:color w:val="000000"/>
        </w:rPr>
        <w:t>;</w:t>
      </w:r>
    </w:p>
    <w:p w14:paraId="73892FF5" w14:textId="7E95840E" w:rsidR="00C35E3A" w:rsidRDefault="008E5F19">
      <w:pPr>
        <w:pStyle w:val="Listenabsatz"/>
        <w:numPr>
          <w:ilvl w:val="0"/>
          <w:numId w:val="26"/>
        </w:numPr>
        <w:pBdr>
          <w:top w:val="none" w:sz="4" w:space="0" w:color="000000"/>
          <w:left w:val="none" w:sz="4" w:space="0" w:color="000000"/>
          <w:bottom w:val="none" w:sz="4" w:space="0" w:color="000000"/>
          <w:right w:val="none" w:sz="4" w:space="0" w:color="000000"/>
        </w:pBdr>
        <w:jc w:val="left"/>
      </w:pPr>
      <w:r>
        <w:rPr>
          <w:color w:val="000000"/>
        </w:rPr>
        <w:t>a</w:t>
      </w:r>
      <w:r w:rsidR="0096305D">
        <w:rPr>
          <w:color w:val="000000"/>
        </w:rPr>
        <w:t>rchiviare foto e video su dischi rigidi esterni, ma verificare anche in questo caso se è possibile cancellare qualcosa.</w:t>
      </w:r>
    </w:p>
    <w:p w14:paraId="7101BC91" w14:textId="77777777" w:rsidR="00C35E3A" w:rsidRDefault="0096305D">
      <w:pPr>
        <w:pBdr>
          <w:top w:val="none" w:sz="4" w:space="0" w:color="000000"/>
          <w:left w:val="none" w:sz="4" w:space="0" w:color="000000"/>
          <w:bottom w:val="none" w:sz="4" w:space="0" w:color="000000"/>
          <w:right w:val="none" w:sz="4" w:space="0" w:color="000000"/>
        </w:pBdr>
      </w:pPr>
      <w:r>
        <w:rPr>
          <w:color w:val="000000"/>
        </w:rPr>
        <w:t>Smartphone:</w:t>
      </w:r>
    </w:p>
    <w:p w14:paraId="6AABFC89" w14:textId="569259E2" w:rsidR="00C35E3A" w:rsidRDefault="008E5F19">
      <w:pPr>
        <w:pStyle w:val="Listenabsatz"/>
        <w:numPr>
          <w:ilvl w:val="0"/>
          <w:numId w:val="27"/>
        </w:numPr>
        <w:pBdr>
          <w:top w:val="none" w:sz="4" w:space="0" w:color="000000"/>
          <w:left w:val="none" w:sz="4" w:space="0" w:color="000000"/>
          <w:bottom w:val="none" w:sz="4" w:space="0" w:color="000000"/>
          <w:right w:val="none" w:sz="4" w:space="0" w:color="000000"/>
        </w:pBdr>
      </w:pPr>
      <w:r>
        <w:rPr>
          <w:color w:val="000000"/>
        </w:rPr>
        <w:t>s</w:t>
      </w:r>
      <w:r w:rsidR="0096305D">
        <w:rPr>
          <w:color w:val="000000"/>
        </w:rPr>
        <w:t>elezionare le app in maniera consapevole</w:t>
      </w:r>
      <w:r>
        <w:rPr>
          <w:color w:val="000000"/>
        </w:rPr>
        <w:t>;</w:t>
      </w:r>
    </w:p>
    <w:p w14:paraId="63040955" w14:textId="577DF1BA" w:rsidR="00C35E3A" w:rsidRDefault="008E5F19">
      <w:pPr>
        <w:pStyle w:val="Listenabsatz"/>
        <w:numPr>
          <w:ilvl w:val="0"/>
          <w:numId w:val="27"/>
        </w:numPr>
        <w:pBdr>
          <w:top w:val="none" w:sz="4" w:space="0" w:color="000000"/>
          <w:left w:val="none" w:sz="4" w:space="0" w:color="000000"/>
          <w:bottom w:val="none" w:sz="4" w:space="0" w:color="000000"/>
          <w:right w:val="none" w:sz="4" w:space="0" w:color="000000"/>
        </w:pBdr>
      </w:pPr>
      <w:r>
        <w:rPr>
          <w:color w:val="000000"/>
        </w:rPr>
        <w:t>d</w:t>
      </w:r>
      <w:r w:rsidR="0096305D">
        <w:rPr>
          <w:color w:val="000000"/>
        </w:rPr>
        <w:t>isinstallare le applicazioni inutilizzate</w:t>
      </w:r>
      <w:r>
        <w:rPr>
          <w:color w:val="000000"/>
        </w:rPr>
        <w:t>;</w:t>
      </w:r>
      <w:r w:rsidR="0096305D">
        <w:rPr>
          <w:color w:val="000000"/>
        </w:rPr>
        <w:t xml:space="preserve"> </w:t>
      </w:r>
    </w:p>
    <w:p w14:paraId="2CE6DB7F" w14:textId="1CE1EAF4" w:rsidR="00C35E3A" w:rsidRDefault="008E5F19">
      <w:pPr>
        <w:pStyle w:val="Listenabsatz"/>
        <w:numPr>
          <w:ilvl w:val="0"/>
          <w:numId w:val="27"/>
        </w:numPr>
        <w:pBdr>
          <w:top w:val="none" w:sz="4" w:space="0" w:color="000000"/>
          <w:left w:val="none" w:sz="4" w:space="0" w:color="000000"/>
          <w:bottom w:val="none" w:sz="4" w:space="0" w:color="000000"/>
          <w:right w:val="none" w:sz="4" w:space="0" w:color="000000"/>
        </w:pBdr>
      </w:pPr>
      <w:r>
        <w:rPr>
          <w:color w:val="000000"/>
        </w:rPr>
        <w:t>s</w:t>
      </w:r>
      <w:r w:rsidR="0096305D">
        <w:rPr>
          <w:color w:val="000000"/>
        </w:rPr>
        <w:t>caricare la musica anziché riprodurla in streaming</w:t>
      </w:r>
      <w:r>
        <w:rPr>
          <w:color w:val="000000"/>
        </w:rPr>
        <w:t>;</w:t>
      </w:r>
    </w:p>
    <w:p w14:paraId="2F7F53E8" w14:textId="445B9B46" w:rsidR="00C35E3A" w:rsidRDefault="008E5F19">
      <w:pPr>
        <w:pStyle w:val="Listenabsatz"/>
        <w:numPr>
          <w:ilvl w:val="0"/>
          <w:numId w:val="27"/>
        </w:numPr>
        <w:pBdr>
          <w:top w:val="none" w:sz="4" w:space="0" w:color="000000"/>
          <w:left w:val="none" w:sz="4" w:space="0" w:color="000000"/>
          <w:bottom w:val="none" w:sz="4" w:space="0" w:color="000000"/>
          <w:right w:val="none" w:sz="4" w:space="0" w:color="000000"/>
        </w:pBdr>
        <w:rPr>
          <w:rFonts w:eastAsia="Arial" w:cs="Arial"/>
          <w:color w:val="000000"/>
        </w:rPr>
      </w:pPr>
      <w:r>
        <w:rPr>
          <w:color w:val="000000"/>
        </w:rPr>
        <w:t>r</w:t>
      </w:r>
      <w:r w:rsidR="0096305D">
        <w:rPr>
          <w:color w:val="000000"/>
        </w:rPr>
        <w:t>idurre la qualità video dei servizi di streaming da HD a standard</w:t>
      </w:r>
      <w:r>
        <w:rPr>
          <w:color w:val="000000"/>
        </w:rPr>
        <w:t>;</w:t>
      </w:r>
    </w:p>
    <w:p w14:paraId="42C2AAAC" w14:textId="662C042E" w:rsidR="00C35E3A" w:rsidRDefault="008E5F19">
      <w:pPr>
        <w:pStyle w:val="Listenabsatz"/>
        <w:numPr>
          <w:ilvl w:val="0"/>
          <w:numId w:val="27"/>
        </w:numPr>
        <w:pBdr>
          <w:top w:val="none" w:sz="4" w:space="0" w:color="000000"/>
          <w:left w:val="none" w:sz="4" w:space="0" w:color="000000"/>
          <w:bottom w:val="none" w:sz="4" w:space="0" w:color="000000"/>
          <w:right w:val="none" w:sz="4" w:space="0" w:color="000000"/>
        </w:pBdr>
      </w:pPr>
      <w:r>
        <w:rPr>
          <w:color w:val="000000"/>
        </w:rPr>
        <w:t>e</w:t>
      </w:r>
      <w:r w:rsidR="0096305D">
        <w:rPr>
          <w:color w:val="000000"/>
        </w:rPr>
        <w:t>ffettuare telefonate anziché videochiamate</w:t>
      </w:r>
      <w:r>
        <w:rPr>
          <w:color w:val="000000"/>
        </w:rPr>
        <w:t>;</w:t>
      </w:r>
    </w:p>
    <w:p w14:paraId="411A5596" w14:textId="0DE18688" w:rsidR="00C35E3A" w:rsidRDefault="008E5F19">
      <w:pPr>
        <w:pStyle w:val="Listenabsatz"/>
        <w:numPr>
          <w:ilvl w:val="0"/>
          <w:numId w:val="27"/>
        </w:numPr>
        <w:pBdr>
          <w:top w:val="none" w:sz="4" w:space="0" w:color="000000"/>
          <w:left w:val="none" w:sz="4" w:space="0" w:color="000000"/>
          <w:bottom w:val="none" w:sz="4" w:space="0" w:color="000000"/>
          <w:right w:val="none" w:sz="4" w:space="0" w:color="000000"/>
        </w:pBdr>
      </w:pPr>
      <w:r>
        <w:rPr>
          <w:color w:val="000000"/>
        </w:rPr>
        <w:t>i</w:t>
      </w:r>
      <w:r w:rsidR="0096305D">
        <w:rPr>
          <w:color w:val="000000"/>
        </w:rPr>
        <w:t>mpostare limiti di tempo per le applicazioni di intrattenimento</w:t>
      </w:r>
      <w:r>
        <w:rPr>
          <w:color w:val="000000"/>
        </w:rPr>
        <w:t>;</w:t>
      </w:r>
    </w:p>
    <w:p w14:paraId="2A5231D0" w14:textId="42BA60C7" w:rsidR="00C35E3A" w:rsidRDefault="008E5F19">
      <w:pPr>
        <w:pStyle w:val="Listenabsatz"/>
        <w:numPr>
          <w:ilvl w:val="0"/>
          <w:numId w:val="27"/>
        </w:numPr>
        <w:pBdr>
          <w:top w:val="none" w:sz="4" w:space="0" w:color="000000"/>
          <w:left w:val="none" w:sz="4" w:space="0" w:color="000000"/>
          <w:bottom w:val="none" w:sz="4" w:space="0" w:color="000000"/>
          <w:right w:val="none" w:sz="4" w:space="0" w:color="000000"/>
        </w:pBdr>
      </w:pPr>
      <w:r>
        <w:rPr>
          <w:color w:val="000000"/>
        </w:rPr>
        <w:t>r</w:t>
      </w:r>
      <w:r w:rsidR="0096305D">
        <w:rPr>
          <w:color w:val="000000"/>
        </w:rPr>
        <w:t>idurre il tempo trascorso al cellulare o stabilire orari in cui non utilizzarlo.</w:t>
      </w:r>
    </w:p>
    <w:p w14:paraId="2E4DB5A1" w14:textId="77777777" w:rsidR="00C35E3A" w:rsidRDefault="0096305D">
      <w:pPr>
        <w:pStyle w:val="berschrift1"/>
      </w:pPr>
      <w:bookmarkStart w:id="9" w:name="_Toc187391903"/>
      <w:r>
        <w:lastRenderedPageBreak/>
        <w:t>Conclusioni</w:t>
      </w:r>
      <w:bookmarkEnd w:id="9"/>
      <w:r>
        <w:t xml:space="preserve"> </w:t>
      </w:r>
    </w:p>
    <w:p w14:paraId="763DBCBF" w14:textId="77777777" w:rsidR="00C35E3A" w:rsidRDefault="0096305D">
      <w:r>
        <w:t xml:space="preserve">La Commissione Biblio2030 vi augura buona fortuna per la realizzazione del progetto: non vediamo l’ora di conoscere le vostre esperienze e idee! A tale scopo, utilizzate gli hashtag #Biblio2030 #bibliosuisse oppure scrivete a </w:t>
      </w:r>
      <w:hyperlink w:tooltip="http://info@bibliosuisse.ch" w:history="1">
        <w:r w:rsidR="00116DDB" w:rsidRPr="00116DDB">
          <w:rPr>
            <w:b/>
            <w:bCs/>
          </w:rPr>
          <w:t>Erreur ! Référence de lien hypertexte non valide.</w:t>
        </w:r>
      </w:hyperlink>
      <w:r>
        <w:t>.</w:t>
      </w:r>
    </w:p>
    <w:p w14:paraId="397EF4BB" w14:textId="4B495AB7" w:rsidR="00C35E3A" w:rsidRDefault="0096305D">
      <w:r>
        <w:t xml:space="preserve">PS: tu e il tuo team </w:t>
      </w:r>
      <w:r w:rsidR="002152DC">
        <w:t>volete fare di più?</w:t>
      </w:r>
      <w:r>
        <w:br/>
        <w:t xml:space="preserve">Il 18 marzo è la </w:t>
      </w:r>
      <w:hyperlink r:id="rId15" w:tooltip="https://swissrecycle.ch/it/punti-di-raccolta/recycling-day/giornata-mondiale-del-riciclaggio-2025" w:history="1">
        <w:r>
          <w:rPr>
            <w:rStyle w:val="Hyperlink"/>
          </w:rPr>
          <w:t>Giornata mondiale del riciclaggio</w:t>
        </w:r>
      </w:hyperlink>
      <w:r>
        <w:t>!</w:t>
      </w:r>
    </w:p>
    <w:p w14:paraId="567F81D3" w14:textId="77777777" w:rsidR="00C35E3A" w:rsidRDefault="0096305D">
      <w:pPr>
        <w:spacing w:before="0" w:after="160"/>
      </w:pPr>
      <w:r>
        <w:br w:type="page" w:clear="all"/>
      </w:r>
    </w:p>
    <w:p w14:paraId="74A457F6" w14:textId="77777777" w:rsidR="00C35E3A" w:rsidRDefault="0096305D">
      <w:pPr>
        <w:pStyle w:val="berschrift1"/>
      </w:pPr>
      <w:bookmarkStart w:id="10" w:name="_Toc187391904"/>
      <w:r>
        <w:lastRenderedPageBreak/>
        <w:t>Allegato: moduli di testo</w:t>
      </w:r>
      <w:bookmarkEnd w:id="10"/>
    </w:p>
    <w:p w14:paraId="5FCF702D" w14:textId="77777777" w:rsidR="00C35E3A" w:rsidRDefault="0096305D">
      <w:pPr>
        <w:pStyle w:val="berschrift2"/>
      </w:pPr>
      <w:bookmarkStart w:id="11" w:name="_Toc187391905"/>
      <w:r>
        <w:t>Comunicazione interna</w:t>
      </w:r>
      <w:bookmarkEnd w:id="11"/>
    </w:p>
    <w:p w14:paraId="340F5945" w14:textId="77777777" w:rsidR="00C35E3A" w:rsidRDefault="0096305D">
      <w:r>
        <w:t>Lo sapevate che anche le e-mail producono rifiuti?</w:t>
      </w:r>
    </w:p>
    <w:p w14:paraId="4BE08D9F" w14:textId="77777777" w:rsidR="00C35E3A" w:rsidRDefault="0096305D">
      <w:r>
        <w:t xml:space="preserve">Il 15 marzo 2025 è il Digital Cleanup Day, una giornata dedicata a una grande iniziativa di pulizia digitale. Come biblioteche, anche noi possiamo dare il nostro contributo. </w:t>
      </w:r>
    </w:p>
    <w:p w14:paraId="00A5F9A3" w14:textId="77777777" w:rsidR="00C35E3A" w:rsidRDefault="0096305D">
      <w:r>
        <w:t xml:space="preserve">Applicazioni non più necessarie, foto sfocate, e-mail irrilevanti, dati obsoleti: giorno dopo giorno questa spazzatura digitale consuma energia e causa un invisibile inquinamento ambientale digitale. Basta per esempio una semplice e-mail inviata senza allegato per produrre 4 grammi di CO2. La scheda informativa «Cos’è la spazzatura digitale?» illustra l’entità delle ripercussioni dell’uso di Internet nel suo complesso. </w:t>
      </w:r>
    </w:p>
    <w:p w14:paraId="7A6692C4" w14:textId="0326A78E" w:rsidR="00C35E3A" w:rsidRDefault="0096305D">
      <w:r>
        <w:t xml:space="preserve">Cancellando file, foto, video ecc. inutili e non più rilevanti possiamo non solo risparmiare </w:t>
      </w:r>
      <w:r w:rsidR="00264C62">
        <w:t>molto</w:t>
      </w:r>
      <w:r>
        <w:t xml:space="preserve"> CO2, ma anche prolungare la durata dei nostri dispositivi e incrementarne le prestazioni. Si ottiene anche una maggiore efficienza nel trovare i file, risparmiando tempo e </w:t>
      </w:r>
      <w:r w:rsidR="00AD587D">
        <w:t>problemi</w:t>
      </w:r>
      <w:r>
        <w:t>. Inoltre, questo riordino digitale fa bene non solo al clima, ma anche al portafogli, consentendo di risparmiare costoso spazio di archiviazione. I rifiuti digitali hanno assunto un peso notevole nella nostra vita quotidiana. Per questo motivo, anche quest’anno parteciperemo al Digital Cleanup Day.</w:t>
      </w:r>
    </w:p>
    <w:p w14:paraId="4C195E04" w14:textId="77777777" w:rsidR="00C35E3A" w:rsidRDefault="0096305D">
      <w:r>
        <w:t>Grazie alla loro bassa soglia di accesso, le biblioteche sono in grado di raggiungere tutti i gruppi demografici. Sfruttiamo questa occasione per prendere parte all’iniziativa di pulizia, sensibilizzando la nostra utenza e motivandola a partecipare in prima persona.</w:t>
      </w:r>
    </w:p>
    <w:p w14:paraId="0438ABBA" w14:textId="77777777" w:rsidR="00C35E3A" w:rsidRDefault="0096305D">
      <w:r>
        <w:t xml:space="preserve">Basterebbe che ogni persona dedicasse un’ora del suo tempo per mettere in ordine la propria casella di posta digitale (p. es. disiscrivendosi dalle newsletter non lette e cancellando le e-mail superflue) per generare complessivamente un cospicuo risparmio di energia. Sul sito web del </w:t>
      </w:r>
      <w:hyperlink r:id="rId16" w:tooltip="https://worldcleanupday.de/digitalcleanupday/" w:history="1">
        <w:r>
          <w:rPr>
            <w:rStyle w:val="Hyperlink"/>
          </w:rPr>
          <w:t>World Cleanup Day</w:t>
        </w:r>
      </w:hyperlink>
      <w:r>
        <w:t xml:space="preserve"> sono disponibili diverse guide per l’ambito privato e le organizzazioni.</w:t>
      </w:r>
    </w:p>
    <w:p w14:paraId="0D20C41B" w14:textId="77777777" w:rsidR="00C35E3A" w:rsidRDefault="0096305D">
      <w:r>
        <w:t>Abbiamo intenzione di sfruttare la settimana dal 10 al 15 marzo 2025 per fare un po’ di pulizia digitale in team. Ogni persona contribuisce in base al tempo che ha a disposizione. Motiviamoci a vicenda condividendo i risultati (anche parziali) della nostra campagna di pulizia.</w:t>
      </w:r>
    </w:p>
    <w:p w14:paraId="3D1008DD" w14:textId="77777777" w:rsidR="00C35E3A" w:rsidRDefault="00C35E3A">
      <w:pPr>
        <w:rPr>
          <w:lang w:eastAsia="de-DE"/>
        </w:rPr>
      </w:pPr>
    </w:p>
    <w:p w14:paraId="2B30E3F2" w14:textId="77777777" w:rsidR="00C35E3A" w:rsidRDefault="00C35E3A">
      <w:pPr>
        <w:rPr>
          <w:lang w:eastAsia="de-DE"/>
        </w:rPr>
      </w:pPr>
    </w:p>
    <w:p w14:paraId="0C6C746C" w14:textId="77777777" w:rsidR="00116DDB" w:rsidRDefault="00116DDB">
      <w:pPr>
        <w:rPr>
          <w:lang w:eastAsia="de-DE"/>
        </w:rPr>
      </w:pPr>
    </w:p>
    <w:p w14:paraId="0DA596B4" w14:textId="75E00CBA" w:rsidR="00C35E3A" w:rsidRDefault="00755140">
      <w:pPr>
        <w:pStyle w:val="berschrift2"/>
      </w:pPr>
      <w:bookmarkStart w:id="12" w:name="_Toc187391906"/>
      <w:r>
        <w:lastRenderedPageBreak/>
        <w:t>Servizio</w:t>
      </w:r>
      <w:r w:rsidR="0096305D">
        <w:t xml:space="preserve"> IT</w:t>
      </w:r>
      <w:bookmarkEnd w:id="12"/>
    </w:p>
    <w:p w14:paraId="24933E6D" w14:textId="77777777" w:rsidR="00C35E3A" w:rsidRDefault="0096305D">
      <w:r>
        <w:t>Quest’anno intendiamo partecipare al Digital Cleanup Day e lanciare una campagna di pulizia digitale all’interno della nostra istituzione (cfr. la scheda informativa «Cos’è la spazzatura digitale?» in allegato). A tale scopo abbiamo bisogno del vostro aiuto. La campagna di pulizia abbraccia i seguenti ambiti:</w:t>
      </w:r>
    </w:p>
    <w:p w14:paraId="3FCE9691" w14:textId="77777777" w:rsidR="00C35E3A" w:rsidRDefault="0096305D">
      <w:pPr>
        <w:pStyle w:val="Listenabsatz"/>
        <w:numPr>
          <w:ilvl w:val="0"/>
          <w:numId w:val="31"/>
        </w:numPr>
      </w:pPr>
      <w:r>
        <w:t>Server aziendali</w:t>
      </w:r>
    </w:p>
    <w:p w14:paraId="737310A4" w14:textId="77777777" w:rsidR="00C35E3A" w:rsidRDefault="0096305D">
      <w:pPr>
        <w:pStyle w:val="Listenabsatz"/>
        <w:numPr>
          <w:ilvl w:val="0"/>
          <w:numId w:val="31"/>
        </w:numPr>
      </w:pPr>
      <w:r>
        <w:t>Servizi cloud</w:t>
      </w:r>
    </w:p>
    <w:p w14:paraId="205246DC" w14:textId="77777777" w:rsidR="00C35E3A" w:rsidRDefault="0096305D">
      <w:pPr>
        <w:pStyle w:val="Listenabsatz"/>
        <w:numPr>
          <w:ilvl w:val="0"/>
          <w:numId w:val="31"/>
        </w:numPr>
      </w:pPr>
      <w:r>
        <w:t>Caselle di posta elettronica</w:t>
      </w:r>
    </w:p>
    <w:p w14:paraId="0F753353" w14:textId="77777777" w:rsidR="00C35E3A" w:rsidRDefault="0096305D">
      <w:pPr>
        <w:pStyle w:val="Listenabsatz"/>
        <w:numPr>
          <w:ilvl w:val="0"/>
          <w:numId w:val="31"/>
        </w:numPr>
      </w:pPr>
      <w:r>
        <w:t>Calendari di Outlook</w:t>
      </w:r>
    </w:p>
    <w:p w14:paraId="1E3EC2FB" w14:textId="77777777" w:rsidR="00C35E3A" w:rsidRDefault="0096305D">
      <w:pPr>
        <w:pStyle w:val="Listenabsatz"/>
        <w:numPr>
          <w:ilvl w:val="0"/>
          <w:numId w:val="31"/>
        </w:numPr>
      </w:pPr>
      <w:r>
        <w:t>Social network</w:t>
      </w:r>
    </w:p>
    <w:p w14:paraId="68CAEA21" w14:textId="77777777" w:rsidR="00C35E3A" w:rsidRDefault="0096305D">
      <w:pPr>
        <w:pStyle w:val="Listenabsatz"/>
        <w:numPr>
          <w:ilvl w:val="0"/>
          <w:numId w:val="31"/>
        </w:numPr>
      </w:pPr>
      <w:r>
        <w:t>…</w:t>
      </w:r>
    </w:p>
    <w:p w14:paraId="4B84D0C0" w14:textId="77777777" w:rsidR="00C35E3A" w:rsidRDefault="0096305D">
      <w:r>
        <w:t xml:space="preserve"> Attueremo le seguenti iniziative di pulizia:</w:t>
      </w:r>
    </w:p>
    <w:p w14:paraId="41492AA5" w14:textId="77777777" w:rsidR="00C35E3A" w:rsidRDefault="0096305D">
      <w:pPr>
        <w:pStyle w:val="Listenabsatz"/>
        <w:numPr>
          <w:ilvl w:val="0"/>
          <w:numId w:val="32"/>
        </w:numPr>
      </w:pPr>
      <w:r>
        <w:t>…</w:t>
      </w:r>
    </w:p>
    <w:p w14:paraId="2EF5CE10" w14:textId="77777777" w:rsidR="00C35E3A" w:rsidRDefault="0096305D">
      <w:pPr>
        <w:pStyle w:val="Listenabsatz"/>
        <w:numPr>
          <w:ilvl w:val="0"/>
          <w:numId w:val="32"/>
        </w:numPr>
      </w:pPr>
      <w:r>
        <w:t>…</w:t>
      </w:r>
    </w:p>
    <w:p w14:paraId="26EF18A7" w14:textId="77777777" w:rsidR="00C35E3A" w:rsidRDefault="0096305D">
      <w:r>
        <w:t xml:space="preserve">Saremo felici di ricevere le vostre osservazioni sui singoli punti e confidiamo che vorrete sostenere la campagna e condividerla con altre persone. Se avete altre idee su come liberarci dalla spazzatura digitale, sareste molto gentili a condividerle con noi. Lo stesso vale se potete aiutarci nell’attuazione dei progetti più complessi, per esempio con la </w:t>
      </w:r>
      <w:r>
        <w:rPr>
          <w:i/>
        </w:rPr>
        <w:t>proposta XX</w:t>
      </w:r>
      <w:r>
        <w:t>.</w:t>
      </w:r>
    </w:p>
    <w:p w14:paraId="3D91742B" w14:textId="77777777" w:rsidR="00C35E3A" w:rsidRDefault="0096305D">
      <w:r>
        <w:t>Anche se non avete il tempo di sostenerci attivamente durante la campagna, sarebbe molto utile per noi potervi citare come organo di supporto e, se necessario, di consulenza. Siete d’accordo?</w:t>
      </w:r>
    </w:p>
    <w:p w14:paraId="102263A0" w14:textId="77777777" w:rsidR="00C35E3A" w:rsidRDefault="0096305D">
      <w:r>
        <w:t>Grazie mille per il vostro aiuto.</w:t>
      </w:r>
    </w:p>
    <w:p w14:paraId="1254A7FA" w14:textId="77777777" w:rsidR="00C35E3A" w:rsidRDefault="0096305D">
      <w:r>
        <w:t>A proposito: il Digital Cleanup Day è un appuntamento annuale. Vi suggeriamo di organizzarvi per tempo il prossimo anno per elaborare congiuntamente una nuova campagna. La vostra partecipazione ci farebbe molto piacere.</w:t>
      </w:r>
    </w:p>
    <w:p w14:paraId="54BCD3CC" w14:textId="287BF5EF" w:rsidR="00C35E3A" w:rsidRDefault="0096305D">
      <w:pPr>
        <w:pStyle w:val="berschrift2"/>
      </w:pPr>
      <w:r>
        <w:t xml:space="preserve"> </w:t>
      </w:r>
      <w:bookmarkStart w:id="13" w:name="_Toc187391907"/>
      <w:r w:rsidR="008B3526">
        <w:t>Unità</w:t>
      </w:r>
      <w:r>
        <w:t xml:space="preserve"> Comunicazione</w:t>
      </w:r>
      <w:bookmarkEnd w:id="13"/>
    </w:p>
    <w:p w14:paraId="6B1618DE" w14:textId="77777777" w:rsidR="00C35E3A" w:rsidRDefault="0096305D">
      <w:r>
        <w:t>Ogni anno, il Digital Cleanup Day è un invito a partecipare a una grande campagna di pulizia digitale. Ogni e-mail inviata o salvata genera infatti spazzatura digitale.</w:t>
      </w:r>
    </w:p>
    <w:p w14:paraId="49C4DBBB" w14:textId="77777777" w:rsidR="00C35E3A" w:rsidRDefault="0096305D">
      <w:r>
        <w:t>Anche noi come biblioteca possiamo dare il nostro contributo. Per questo motivo, il 15 marzo 2025 parteciperemo al prossimo Digital Cleanup Day con la seguente campagna / le seguenti campagne:</w:t>
      </w:r>
    </w:p>
    <w:p w14:paraId="202E821B" w14:textId="77777777" w:rsidR="00C35E3A" w:rsidRDefault="0096305D">
      <w:pPr>
        <w:pStyle w:val="Listenabsatz"/>
        <w:numPr>
          <w:ilvl w:val="0"/>
          <w:numId w:val="33"/>
        </w:numPr>
      </w:pPr>
      <w:r>
        <w:t>…</w:t>
      </w:r>
    </w:p>
    <w:p w14:paraId="3342123D" w14:textId="77777777" w:rsidR="00C35E3A" w:rsidRDefault="0096305D">
      <w:pPr>
        <w:pStyle w:val="Listenabsatz"/>
        <w:numPr>
          <w:ilvl w:val="0"/>
          <w:numId w:val="33"/>
        </w:numPr>
      </w:pPr>
      <w:r>
        <w:t>…</w:t>
      </w:r>
    </w:p>
    <w:p w14:paraId="08C26C21" w14:textId="77777777" w:rsidR="00C35E3A" w:rsidRDefault="0096305D">
      <w:pPr>
        <w:pStyle w:val="Listenabsatz"/>
        <w:numPr>
          <w:ilvl w:val="0"/>
          <w:numId w:val="33"/>
        </w:numPr>
      </w:pPr>
      <w:r>
        <w:t>…</w:t>
      </w:r>
    </w:p>
    <w:p w14:paraId="25BAE9C8" w14:textId="77777777" w:rsidR="00C35E3A" w:rsidRDefault="0096305D">
      <w:r>
        <w:lastRenderedPageBreak/>
        <w:t>Ci farebbe molto piacere se voleste riferire di questa iniziativa su Intranet. Metteremo volentieri a vostra disposizione ulteriore materiale informativo. Saremmo inoltre felici se voleste condividere i nostri post sui social media a livello istituzionale e sfruttare eventualmente altri canali di informazione per promuovere la nostra iniziativa di pulizia. Grazie mille!</w:t>
      </w:r>
    </w:p>
    <w:p w14:paraId="0EA7758D" w14:textId="77777777" w:rsidR="00C35E3A" w:rsidRDefault="00C35E3A">
      <w:pPr>
        <w:rPr>
          <w:lang w:eastAsia="de-DE"/>
        </w:rPr>
      </w:pPr>
    </w:p>
    <w:p w14:paraId="4955582C" w14:textId="77777777" w:rsidR="00C35E3A" w:rsidRDefault="0096305D">
      <w:pPr>
        <w:pStyle w:val="berschrift2"/>
      </w:pPr>
      <w:bookmarkStart w:id="14" w:name="_Toc187391908"/>
      <w:r>
        <w:t>Social media</w:t>
      </w:r>
      <w:bookmarkEnd w:id="14"/>
    </w:p>
    <w:p w14:paraId="6A24616E" w14:textId="77777777" w:rsidR="00C35E3A" w:rsidRDefault="0096305D">
      <w:r>
        <w:t>Lo sai che l’uso di Internet produce ogni anno 900 000 000 tonnellate di CO2 e che questa cifra è in costante aumento?</w:t>
      </w:r>
    </w:p>
    <w:p w14:paraId="10BAA3D0" w14:textId="77777777" w:rsidR="00C35E3A" w:rsidRDefault="0096305D">
      <w:r>
        <w:t>Lo sai che Internet provoca pertanto più emissioni di CO2 del traffico aereo?</w:t>
      </w:r>
    </w:p>
    <w:p w14:paraId="632B16C9" w14:textId="77777777" w:rsidR="00C35E3A" w:rsidRDefault="0096305D">
      <w:r>
        <w:t>Lo sai che il 90% dei dati presenti sui nostri server non è più necessario?</w:t>
      </w:r>
    </w:p>
    <w:p w14:paraId="07160E04" w14:textId="77777777" w:rsidR="00C35E3A" w:rsidRDefault="0096305D">
      <w:r>
        <w:t>Lo sai che tutte le e-mail inviate nel mondo ogni anno producono una quantità di CO2 pari a 5,5 milioni di voli da Berlino a Francoforte?</w:t>
      </w:r>
    </w:p>
    <w:p w14:paraId="74245FA1" w14:textId="77777777" w:rsidR="00C35E3A" w:rsidRDefault="0096305D">
      <w:r>
        <w:t>Lo sai che ogni like sui social media consuma energia?</w:t>
      </w:r>
    </w:p>
    <w:p w14:paraId="32759BD3" w14:textId="77777777" w:rsidR="00C35E3A" w:rsidRDefault="0096305D">
      <w:r>
        <w:t>Lo sai che se i dispositivi elettronici vengono regolarmente ripuliti dai dati inutili il loro consumo energetico si riduce e la loro durata al contempo si allunga?</w:t>
      </w:r>
    </w:p>
    <w:p w14:paraId="64E7BCB3" w14:textId="77777777" w:rsidR="00C35E3A" w:rsidRDefault="0096305D">
      <w:r>
        <w:t>Cosa puoi fare:</w:t>
      </w:r>
    </w:p>
    <w:p w14:paraId="293F1112" w14:textId="6CBDAB2F" w:rsidR="00C35E3A" w:rsidRDefault="008B3526">
      <w:pPr>
        <w:pStyle w:val="Listenabsatz"/>
        <w:numPr>
          <w:ilvl w:val="0"/>
          <w:numId w:val="37"/>
        </w:numPr>
      </w:pPr>
      <w:r>
        <w:t>c</w:t>
      </w:r>
      <w:r w:rsidR="0096305D">
        <w:t>ancellare le email non necessarie (anche dalla cartella «Posta eliminata»)</w:t>
      </w:r>
      <w:r>
        <w:t>;</w:t>
      </w:r>
    </w:p>
    <w:p w14:paraId="737EA48C" w14:textId="3D667F86" w:rsidR="00C35E3A" w:rsidRDefault="008B3526">
      <w:pPr>
        <w:pStyle w:val="Listenabsatz"/>
        <w:numPr>
          <w:ilvl w:val="0"/>
          <w:numId w:val="37"/>
        </w:numPr>
      </w:pPr>
      <w:r>
        <w:t>a</w:t>
      </w:r>
      <w:r w:rsidR="0096305D">
        <w:t>nnullare l’abbonamento alle newsletter che non leggi mai</w:t>
      </w:r>
      <w:r>
        <w:t>;</w:t>
      </w:r>
    </w:p>
    <w:p w14:paraId="5C7B73DC" w14:textId="75E42926" w:rsidR="00C35E3A" w:rsidRDefault="008B3526">
      <w:pPr>
        <w:pStyle w:val="Listenabsatz"/>
        <w:numPr>
          <w:ilvl w:val="0"/>
          <w:numId w:val="37"/>
        </w:numPr>
      </w:pPr>
      <w:r>
        <w:t>c</w:t>
      </w:r>
      <w:r w:rsidR="0096305D">
        <w:t>ancellare foto e video duplicati o sfocati</w:t>
      </w:r>
      <w:r>
        <w:t>;</w:t>
      </w:r>
    </w:p>
    <w:p w14:paraId="0718B96F" w14:textId="2F33855E" w:rsidR="00C35E3A" w:rsidRDefault="008B3526">
      <w:pPr>
        <w:pStyle w:val="Listenabsatz"/>
        <w:numPr>
          <w:ilvl w:val="0"/>
          <w:numId w:val="37"/>
        </w:numPr>
      </w:pPr>
      <w:r>
        <w:t>c</w:t>
      </w:r>
      <w:r w:rsidR="0096305D">
        <w:t>ancellare le app che non usi più da tempo</w:t>
      </w:r>
      <w:r>
        <w:t>;</w:t>
      </w:r>
    </w:p>
    <w:p w14:paraId="5A8E8A20" w14:textId="74F61DC8" w:rsidR="00C35E3A" w:rsidRDefault="008B3526">
      <w:pPr>
        <w:pStyle w:val="Listenabsatz"/>
        <w:numPr>
          <w:ilvl w:val="0"/>
          <w:numId w:val="37"/>
        </w:numPr>
      </w:pPr>
      <w:r>
        <w:t>s</w:t>
      </w:r>
      <w:r w:rsidR="0096305D">
        <w:t>alvare sul cloud solo i dati importanti</w:t>
      </w:r>
      <w:r>
        <w:t>;</w:t>
      </w:r>
    </w:p>
    <w:p w14:paraId="2955CD4F" w14:textId="143D77B5" w:rsidR="00C35E3A" w:rsidRDefault="008B3526">
      <w:pPr>
        <w:pStyle w:val="Listenabsatz"/>
        <w:numPr>
          <w:ilvl w:val="0"/>
          <w:numId w:val="37"/>
        </w:numPr>
      </w:pPr>
      <w:r>
        <w:t>c</w:t>
      </w:r>
      <w:r w:rsidR="0096305D">
        <w:t>ancellare la cronologia delle vecchie chat</w:t>
      </w:r>
      <w:r>
        <w:t>;</w:t>
      </w:r>
    </w:p>
    <w:p w14:paraId="5BB227D0" w14:textId="079429FA" w:rsidR="00C35E3A" w:rsidRDefault="008B3526">
      <w:pPr>
        <w:pStyle w:val="Listenabsatz"/>
        <w:numPr>
          <w:ilvl w:val="0"/>
          <w:numId w:val="37"/>
        </w:numPr>
      </w:pPr>
      <w:r>
        <w:t>d</w:t>
      </w:r>
      <w:r w:rsidR="0096305D">
        <w:t>isattivare le notifiche e-mail dalle app</w:t>
      </w:r>
      <w:r>
        <w:t>;</w:t>
      </w:r>
    </w:p>
    <w:p w14:paraId="5CAE47C7" w14:textId="5715F14E" w:rsidR="00C35E3A" w:rsidRDefault="008B3526">
      <w:pPr>
        <w:pStyle w:val="Listenabsatz"/>
        <w:numPr>
          <w:ilvl w:val="0"/>
          <w:numId w:val="37"/>
        </w:numPr>
      </w:pPr>
      <w:r>
        <w:t>s</w:t>
      </w:r>
      <w:r w:rsidR="0096305D">
        <w:t>egnalare le mail indesiderate come SPAM (e non solo cancellarle)</w:t>
      </w:r>
      <w:r>
        <w:t>.</w:t>
      </w:r>
    </w:p>
    <w:p w14:paraId="250488BE" w14:textId="20D5454C" w:rsidR="00C35E3A" w:rsidRDefault="0096305D">
      <w:r>
        <w:t xml:space="preserve">Sabato 15 marzo 2025 è il Digital Cleanup Day. Parteciperai anche tu? Per maggiori informazioni: </w:t>
      </w:r>
      <w:hyperlink r:id="rId17" w:history="1">
        <w:r w:rsidR="008B3526" w:rsidRPr="00DC392B">
          <w:rPr>
            <w:rStyle w:val="Hyperlink"/>
          </w:rPr>
          <w:t>https://worldcleanupday.de/digitalcleanupday/</w:t>
        </w:r>
      </w:hyperlink>
      <w:r w:rsidR="008B3526">
        <w:t xml:space="preserve"> </w:t>
      </w:r>
      <w:r w:rsidR="00A745E6">
        <w:t>(in tedesco)</w:t>
      </w:r>
    </w:p>
    <w:p w14:paraId="39FEA6A2" w14:textId="77777777" w:rsidR="00C35E3A" w:rsidRDefault="0096305D">
      <w:pPr>
        <w:rPr>
          <w:b/>
        </w:rPr>
      </w:pPr>
      <w:r>
        <w:rPr>
          <w:b/>
        </w:rPr>
        <w:t>Possibili post sui social media da pubblicare dopo il Digital Cleanup Day:</w:t>
      </w:r>
    </w:p>
    <w:p w14:paraId="794B64DF" w14:textId="77777777" w:rsidR="00C35E3A" w:rsidRDefault="0096305D">
      <w:r>
        <w:t xml:space="preserve">Ce l’abbiamo fatta! </w:t>
      </w:r>
    </w:p>
    <w:p w14:paraId="5C69BEEA" w14:textId="77777777" w:rsidR="00C35E3A" w:rsidRDefault="0096305D">
      <w:pPr>
        <w:pStyle w:val="Listenabsatz"/>
        <w:numPr>
          <w:ilvl w:val="0"/>
          <w:numId w:val="40"/>
        </w:numPr>
      </w:pPr>
      <w:r>
        <w:t>Abbiamo cancellato in totale […] e-mail</w:t>
      </w:r>
    </w:p>
    <w:p w14:paraId="5FCDF33E" w14:textId="77777777" w:rsidR="00C35E3A" w:rsidRDefault="0096305D">
      <w:pPr>
        <w:pStyle w:val="Listenabsatz"/>
        <w:numPr>
          <w:ilvl w:val="0"/>
          <w:numId w:val="40"/>
        </w:numPr>
      </w:pPr>
      <w:r>
        <w:t>In tutto abbiamo eliminato [...] foto e video inutili</w:t>
      </w:r>
    </w:p>
    <w:p w14:paraId="7AF9825D" w14:textId="77777777" w:rsidR="00C35E3A" w:rsidRDefault="0096305D">
      <w:pPr>
        <w:pStyle w:val="Listenabsatz"/>
        <w:numPr>
          <w:ilvl w:val="0"/>
          <w:numId w:val="40"/>
        </w:numPr>
      </w:pPr>
      <w:r>
        <w:t>Abbiamo ridotto da [...] a [...] il nostro volume di dati complessivo</w:t>
      </w:r>
    </w:p>
    <w:p w14:paraId="510B18C1" w14:textId="77777777" w:rsidR="00C35E3A" w:rsidRDefault="0096305D">
      <w:pPr>
        <w:pStyle w:val="Listenabsatz"/>
        <w:numPr>
          <w:ilvl w:val="0"/>
          <w:numId w:val="40"/>
        </w:numPr>
      </w:pPr>
      <w:r>
        <w:t>Ci siamo liberati del [...] del volume di dati</w:t>
      </w:r>
    </w:p>
    <w:p w14:paraId="31C17E67" w14:textId="77777777" w:rsidR="00C35E3A" w:rsidRDefault="0096305D">
      <w:pPr>
        <w:pStyle w:val="Listenabsatz"/>
        <w:numPr>
          <w:ilvl w:val="0"/>
          <w:numId w:val="40"/>
        </w:numPr>
      </w:pPr>
      <w:r>
        <w:t>Abbiamo annullato l’iscrizione a un totale di [...] newsletter</w:t>
      </w:r>
    </w:p>
    <w:p w14:paraId="671B0A89" w14:textId="77777777" w:rsidR="00C35E3A" w:rsidRDefault="0096305D">
      <w:pPr>
        <w:pStyle w:val="Listenabsatz"/>
        <w:numPr>
          <w:ilvl w:val="0"/>
          <w:numId w:val="40"/>
        </w:numPr>
      </w:pPr>
      <w:r>
        <w:lastRenderedPageBreak/>
        <w:t>…</w:t>
      </w:r>
    </w:p>
    <w:p w14:paraId="137010CD" w14:textId="77777777" w:rsidR="00C35E3A" w:rsidRDefault="0096305D">
      <w:pPr>
        <w:pStyle w:val="Listenabsatz"/>
        <w:numPr>
          <w:ilvl w:val="0"/>
          <w:numId w:val="40"/>
        </w:numPr>
      </w:pPr>
      <w:r>
        <w:t>…</w:t>
      </w:r>
    </w:p>
    <w:p w14:paraId="4D413295" w14:textId="77777777" w:rsidR="00C35E3A" w:rsidRDefault="0096305D">
      <w:r>
        <w:t>Tu che risultati hai raggiunto? Condividi con noi i tuoi successi nei commenti per festeggiare insieme! Non vediamo l’ora!</w:t>
      </w:r>
    </w:p>
    <w:p w14:paraId="593E5B1D" w14:textId="77777777" w:rsidR="00C35E3A" w:rsidRDefault="00C35E3A">
      <w:pPr>
        <w:rPr>
          <w:lang w:eastAsia="de-DE"/>
        </w:rPr>
      </w:pPr>
    </w:p>
    <w:sectPr w:rsidR="00C35E3A" w:rsidSect="005E64AD">
      <w:footerReference w:type="default" r:id="rId18"/>
      <w:footerReference w:type="first" r:id="rId19"/>
      <w:pgSz w:w="11906" w:h="16838"/>
      <w:pgMar w:top="1134" w:right="991" w:bottom="1134"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18C57" w14:textId="77777777" w:rsidR="00214F48" w:rsidRDefault="00214F48">
      <w:pPr>
        <w:spacing w:before="0" w:after="0" w:line="240" w:lineRule="auto"/>
      </w:pPr>
      <w:r>
        <w:separator/>
      </w:r>
    </w:p>
  </w:endnote>
  <w:endnote w:type="continuationSeparator" w:id="0">
    <w:p w14:paraId="678DA655" w14:textId="77777777" w:rsidR="00214F48" w:rsidRDefault="00214F4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9735161"/>
      <w:docPartObj>
        <w:docPartGallery w:val="Page Numbers (Bottom of Page)"/>
        <w:docPartUnique/>
      </w:docPartObj>
    </w:sdtPr>
    <w:sdtEndPr/>
    <w:sdtContent>
      <w:p w14:paraId="60B8D3A0" w14:textId="77777777" w:rsidR="00C35E3A" w:rsidRDefault="0096305D">
        <w:pPr>
          <w:pStyle w:val="Fuzeile"/>
          <w:jc w:val="right"/>
        </w:pPr>
        <w:r>
          <w:fldChar w:fldCharType="begin"/>
        </w:r>
        <w:r>
          <w:instrText>PAGE   \* MERGEFORMAT</w:instrText>
        </w:r>
        <w:r>
          <w:fldChar w:fldCharType="separate"/>
        </w:r>
        <w:r>
          <w:t>4</w:t>
        </w:r>
        <w:r>
          <w:fldChar w:fldCharType="end"/>
        </w:r>
      </w:p>
    </w:sdtContent>
  </w:sdt>
  <w:p w14:paraId="2D9B7A71" w14:textId="77777777" w:rsidR="00C35E3A" w:rsidRDefault="00C35E3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C8E92" w14:textId="77777777" w:rsidR="00C35E3A" w:rsidRDefault="00C35E3A">
    <w:pPr>
      <w:pStyle w:val="Fuzeile"/>
    </w:pPr>
  </w:p>
  <w:p w14:paraId="08C66902" w14:textId="77777777" w:rsidR="00C35E3A" w:rsidRDefault="00C35E3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21353" w14:textId="77777777" w:rsidR="00214F48" w:rsidRDefault="00214F48">
      <w:pPr>
        <w:spacing w:before="0" w:after="0" w:line="240" w:lineRule="auto"/>
      </w:pPr>
      <w:r>
        <w:separator/>
      </w:r>
    </w:p>
  </w:footnote>
  <w:footnote w:type="continuationSeparator" w:id="0">
    <w:p w14:paraId="4CDA203A" w14:textId="77777777" w:rsidR="00214F48" w:rsidRDefault="00214F48">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16D73"/>
    <w:multiLevelType w:val="multilevel"/>
    <w:tmpl w:val="6D90C022"/>
    <w:lvl w:ilvl="0">
      <w:start w:val="1"/>
      <w:numFmt w:val="bullet"/>
      <w:lvlText w:val=""/>
      <w:lvlJc w:val="left"/>
      <w:pPr>
        <w:ind w:left="1065" w:hanging="705"/>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72133EF"/>
    <w:multiLevelType w:val="multilevel"/>
    <w:tmpl w:val="25AC91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9593B67"/>
    <w:multiLevelType w:val="multilevel"/>
    <w:tmpl w:val="2CC4B0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8664CF"/>
    <w:multiLevelType w:val="multilevel"/>
    <w:tmpl w:val="457ADC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DCB66DE"/>
    <w:multiLevelType w:val="multilevel"/>
    <w:tmpl w:val="258012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EA34472"/>
    <w:multiLevelType w:val="multilevel"/>
    <w:tmpl w:val="316A1642"/>
    <w:lvl w:ilvl="0">
      <w:start w:val="1"/>
      <w:numFmt w:val="bullet"/>
      <w:lvlText w:val="·"/>
      <w:lvlJc w:val="left"/>
      <w:pPr>
        <w:ind w:left="709"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6" w15:restartNumberingAfterBreak="0">
    <w:nsid w:val="18F065F0"/>
    <w:multiLevelType w:val="multilevel"/>
    <w:tmpl w:val="FD80C2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A020061"/>
    <w:multiLevelType w:val="multilevel"/>
    <w:tmpl w:val="60540F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4739F2"/>
    <w:multiLevelType w:val="multilevel"/>
    <w:tmpl w:val="63A88FD8"/>
    <w:lvl w:ilvl="0">
      <w:start w:val="1"/>
      <w:numFmt w:val="bullet"/>
      <w:lvlText w:val=""/>
      <w:lvlJc w:val="left"/>
      <w:pPr>
        <w:ind w:left="1065" w:hanging="705"/>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B397D8F"/>
    <w:multiLevelType w:val="multilevel"/>
    <w:tmpl w:val="79EAA198"/>
    <w:lvl w:ilvl="0">
      <w:start w:val="1"/>
      <w:numFmt w:val="bullet"/>
      <w:lvlText w:val="·"/>
      <w:lvlJc w:val="left"/>
      <w:pPr>
        <w:ind w:left="709"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10" w15:restartNumberingAfterBreak="0">
    <w:nsid w:val="1D806991"/>
    <w:multiLevelType w:val="multilevel"/>
    <w:tmpl w:val="60EA5784"/>
    <w:lvl w:ilvl="0">
      <w:start w:val="1"/>
      <w:numFmt w:val="bullet"/>
      <w:lvlText w:val="·"/>
      <w:lvlJc w:val="left"/>
      <w:pPr>
        <w:ind w:left="709" w:hanging="360"/>
      </w:pPr>
      <w:rPr>
        <w:rFonts w:ascii="Symbol" w:eastAsia="Symbol" w:hAnsi="Symbol" w:cs="Symbol" w:hint="default"/>
      </w:r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abstractNum w:abstractNumId="11" w15:restartNumberingAfterBreak="0">
    <w:nsid w:val="1FB05C32"/>
    <w:multiLevelType w:val="multilevel"/>
    <w:tmpl w:val="81E6C84C"/>
    <w:lvl w:ilvl="0">
      <w:start w:val="1"/>
      <w:numFmt w:val="bullet"/>
      <w:lvlText w:val="·"/>
      <w:lvlJc w:val="left"/>
      <w:pPr>
        <w:ind w:left="709"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12" w15:restartNumberingAfterBreak="0">
    <w:nsid w:val="24B56190"/>
    <w:multiLevelType w:val="multilevel"/>
    <w:tmpl w:val="3F866CC0"/>
    <w:lvl w:ilvl="0">
      <w:start w:val="1"/>
      <w:numFmt w:val="bullet"/>
      <w:lvlText w:val="·"/>
      <w:lvlJc w:val="left"/>
      <w:pPr>
        <w:ind w:left="709" w:hanging="360"/>
      </w:pPr>
      <w:rPr>
        <w:rFonts w:ascii="Symbol" w:eastAsia="Symbol" w:hAnsi="Symbol" w:cs="Symbol" w:hint="default"/>
      </w:r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abstractNum w:abstractNumId="13" w15:restartNumberingAfterBreak="0">
    <w:nsid w:val="2A5E0093"/>
    <w:multiLevelType w:val="multilevel"/>
    <w:tmpl w:val="8EF02DE2"/>
    <w:lvl w:ilvl="0">
      <w:start w:val="1"/>
      <w:numFmt w:val="bullet"/>
      <w:lvlText w:val="·"/>
      <w:lvlJc w:val="left"/>
      <w:pPr>
        <w:ind w:left="709" w:hanging="360"/>
      </w:pPr>
      <w:rPr>
        <w:rFonts w:ascii="Symbol" w:eastAsia="Symbol" w:hAnsi="Symbol" w:cs="Symbol" w:hint="default"/>
      </w:r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abstractNum w:abstractNumId="14" w15:restartNumberingAfterBreak="0">
    <w:nsid w:val="2CE63C58"/>
    <w:multiLevelType w:val="multilevel"/>
    <w:tmpl w:val="69D6D3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39511A4"/>
    <w:multiLevelType w:val="multilevel"/>
    <w:tmpl w:val="030E68EC"/>
    <w:lvl w:ilvl="0">
      <w:start w:val="1"/>
      <w:numFmt w:val="bullet"/>
      <w:lvlText w:val="·"/>
      <w:lvlJc w:val="left"/>
      <w:pPr>
        <w:ind w:left="709" w:hanging="360"/>
      </w:pPr>
      <w:rPr>
        <w:rFonts w:ascii="Symbol" w:eastAsia="Symbol" w:hAnsi="Symbol" w:cs="Symbol" w:hint="default"/>
      </w:rPr>
    </w:lvl>
    <w:lvl w:ilvl="1">
      <w:start w:val="1"/>
      <w:numFmt w:val="bullet"/>
      <w:lvlText w:val="o"/>
      <w:lvlJc w:val="left"/>
      <w:pPr>
        <w:ind w:left="720" w:hanging="360"/>
      </w:pPr>
      <w:rPr>
        <w:rFonts w:ascii="Courier New" w:eastAsia="Courier New" w:hAnsi="Courier New" w:cs="Courier New" w:hint="default"/>
      </w:rPr>
    </w:lvl>
    <w:lvl w:ilvl="2">
      <w:start w:val="1"/>
      <w:numFmt w:val="bullet"/>
      <w:lvlText w:val="§"/>
      <w:lvlJc w:val="left"/>
      <w:pPr>
        <w:ind w:left="1440" w:hanging="360"/>
      </w:pPr>
      <w:rPr>
        <w:rFonts w:ascii="Wingdings" w:eastAsia="Wingdings" w:hAnsi="Wingdings" w:cs="Wingdings" w:hint="default"/>
      </w:rPr>
    </w:lvl>
    <w:lvl w:ilvl="3">
      <w:start w:val="1"/>
      <w:numFmt w:val="bullet"/>
      <w:lvlText w:val="·"/>
      <w:lvlJc w:val="left"/>
      <w:pPr>
        <w:ind w:left="2160" w:hanging="360"/>
      </w:pPr>
      <w:rPr>
        <w:rFonts w:ascii="Symbol" w:eastAsia="Symbol" w:hAnsi="Symbol" w:cs="Symbol" w:hint="default"/>
      </w:rPr>
    </w:lvl>
    <w:lvl w:ilvl="4">
      <w:start w:val="1"/>
      <w:numFmt w:val="bullet"/>
      <w:lvlText w:val="o"/>
      <w:lvlJc w:val="left"/>
      <w:pPr>
        <w:ind w:left="2880" w:hanging="360"/>
      </w:pPr>
      <w:rPr>
        <w:rFonts w:ascii="Courier New" w:eastAsia="Courier New" w:hAnsi="Courier New" w:cs="Courier New" w:hint="default"/>
      </w:rPr>
    </w:lvl>
    <w:lvl w:ilvl="5">
      <w:start w:val="1"/>
      <w:numFmt w:val="bullet"/>
      <w:lvlText w:val="§"/>
      <w:lvlJc w:val="left"/>
      <w:pPr>
        <w:ind w:left="3600" w:hanging="360"/>
      </w:pPr>
      <w:rPr>
        <w:rFonts w:ascii="Wingdings" w:eastAsia="Wingdings" w:hAnsi="Wingdings" w:cs="Wingdings" w:hint="default"/>
      </w:rPr>
    </w:lvl>
    <w:lvl w:ilvl="6">
      <w:start w:val="1"/>
      <w:numFmt w:val="bullet"/>
      <w:lvlText w:val="·"/>
      <w:lvlJc w:val="left"/>
      <w:pPr>
        <w:ind w:left="4320" w:hanging="360"/>
      </w:pPr>
      <w:rPr>
        <w:rFonts w:ascii="Symbol" w:eastAsia="Symbol" w:hAnsi="Symbol" w:cs="Symbol" w:hint="default"/>
      </w:rPr>
    </w:lvl>
    <w:lvl w:ilvl="7">
      <w:start w:val="1"/>
      <w:numFmt w:val="bullet"/>
      <w:lvlText w:val="o"/>
      <w:lvlJc w:val="left"/>
      <w:pPr>
        <w:ind w:left="5040" w:hanging="360"/>
      </w:pPr>
      <w:rPr>
        <w:rFonts w:ascii="Courier New" w:eastAsia="Courier New" w:hAnsi="Courier New" w:cs="Courier New" w:hint="default"/>
      </w:rPr>
    </w:lvl>
    <w:lvl w:ilvl="8">
      <w:start w:val="1"/>
      <w:numFmt w:val="bullet"/>
      <w:lvlText w:val="§"/>
      <w:lvlJc w:val="left"/>
      <w:pPr>
        <w:ind w:left="5760" w:hanging="360"/>
      </w:pPr>
      <w:rPr>
        <w:rFonts w:ascii="Wingdings" w:eastAsia="Wingdings" w:hAnsi="Wingdings" w:cs="Wingdings" w:hint="default"/>
      </w:rPr>
    </w:lvl>
  </w:abstractNum>
  <w:abstractNum w:abstractNumId="16" w15:restartNumberingAfterBreak="0">
    <w:nsid w:val="33B96F92"/>
    <w:multiLevelType w:val="multilevel"/>
    <w:tmpl w:val="FBB29E6A"/>
    <w:lvl w:ilvl="0">
      <w:start w:val="1"/>
      <w:numFmt w:val="decimal"/>
      <w:pStyle w:val="berschrift1"/>
      <w:lvlText w:val="%1"/>
      <w:lvlJc w:val="left"/>
      <w:pPr>
        <w:tabs>
          <w:tab w:val="num" w:pos="680"/>
        </w:tabs>
        <w:ind w:left="680" w:hanging="680"/>
      </w:pPr>
    </w:lvl>
    <w:lvl w:ilvl="1">
      <w:start w:val="1"/>
      <w:numFmt w:val="decimal"/>
      <w:pStyle w:val="berschrift2"/>
      <w:lvlText w:val="%1.%2"/>
      <w:lvlJc w:val="left"/>
      <w:pPr>
        <w:tabs>
          <w:tab w:val="num" w:pos="680"/>
        </w:tabs>
        <w:ind w:left="680" w:hanging="680"/>
      </w:pPr>
    </w:lvl>
    <w:lvl w:ilvl="2">
      <w:start w:val="1"/>
      <w:numFmt w:val="decimal"/>
      <w:pStyle w:val="berschrift3"/>
      <w:lvlText w:val="%1.%2.%3"/>
      <w:lvlJc w:val="left"/>
      <w:pPr>
        <w:tabs>
          <w:tab w:val="num" w:pos="680"/>
        </w:tabs>
        <w:ind w:left="680" w:hanging="68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2160"/>
        </w:tabs>
        <w:ind w:left="1584" w:hanging="1584"/>
      </w:pPr>
    </w:lvl>
  </w:abstractNum>
  <w:abstractNum w:abstractNumId="17" w15:restartNumberingAfterBreak="0">
    <w:nsid w:val="34BE1A9C"/>
    <w:multiLevelType w:val="multilevel"/>
    <w:tmpl w:val="1B9A375A"/>
    <w:lvl w:ilvl="0">
      <w:start w:val="1"/>
      <w:numFmt w:val="bullet"/>
      <w:lvlText w:val="·"/>
      <w:lvlJc w:val="left"/>
      <w:pPr>
        <w:ind w:left="709" w:hanging="360"/>
      </w:pPr>
      <w:rPr>
        <w:rFonts w:ascii="Symbol" w:eastAsia="Symbol" w:hAnsi="Symbol" w:cs="Symbol" w:hint="default"/>
      </w:r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abstractNum w:abstractNumId="18" w15:restartNumberingAfterBreak="0">
    <w:nsid w:val="36AF1057"/>
    <w:multiLevelType w:val="multilevel"/>
    <w:tmpl w:val="2FAEB344"/>
    <w:lvl w:ilvl="0">
      <w:start w:val="5"/>
      <w:numFmt w:val="bullet"/>
      <w:lvlText w:val="-"/>
      <w:lvlJc w:val="left"/>
      <w:pPr>
        <w:ind w:left="1065" w:hanging="705"/>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8E02CD9"/>
    <w:multiLevelType w:val="multilevel"/>
    <w:tmpl w:val="64F22D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90954DD"/>
    <w:multiLevelType w:val="multilevel"/>
    <w:tmpl w:val="C74C556E"/>
    <w:lvl w:ilvl="0">
      <w:start w:val="1"/>
      <w:numFmt w:val="bullet"/>
      <w:lvlText w:val="·"/>
      <w:lvlJc w:val="left"/>
      <w:pPr>
        <w:ind w:left="709" w:hanging="360"/>
      </w:pPr>
      <w:rPr>
        <w:rFonts w:ascii="Symbol" w:eastAsia="Symbol" w:hAnsi="Symbol" w:cs="Symbol" w:hint="default"/>
      </w:rPr>
    </w:lvl>
    <w:lvl w:ilvl="1">
      <w:start w:val="1"/>
      <w:numFmt w:val="bullet"/>
      <w:lvlText w:val="·"/>
      <w:lvlJc w:val="left"/>
      <w:pPr>
        <w:ind w:left="1429" w:hanging="360"/>
      </w:pPr>
      <w:rPr>
        <w:rFonts w:ascii="Symbol" w:eastAsia="Symbol" w:hAnsi="Symbol" w:cs="Symbol" w:hint="default"/>
      </w:rPr>
    </w:lvl>
    <w:lvl w:ilvl="2">
      <w:start w:val="1"/>
      <w:numFmt w:val="bullet"/>
      <w:lvlText w:val="·"/>
      <w:lvlJc w:val="left"/>
      <w:pPr>
        <w:ind w:left="2149" w:hanging="360"/>
      </w:pPr>
      <w:rPr>
        <w:rFonts w:ascii="Symbol" w:eastAsia="Symbol" w:hAnsi="Symbol" w:cs="Symbol"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
      <w:lvlJc w:val="left"/>
      <w:pPr>
        <w:ind w:left="3589" w:hanging="360"/>
      </w:pPr>
      <w:rPr>
        <w:rFonts w:ascii="Symbol" w:eastAsia="Symbol" w:hAnsi="Symbol" w:cs="Symbol" w:hint="default"/>
      </w:rPr>
    </w:lvl>
    <w:lvl w:ilvl="5">
      <w:start w:val="1"/>
      <w:numFmt w:val="bullet"/>
      <w:lvlText w:val="·"/>
      <w:lvlJc w:val="left"/>
      <w:pPr>
        <w:ind w:left="4309" w:hanging="360"/>
      </w:pPr>
      <w:rPr>
        <w:rFonts w:ascii="Symbol" w:eastAsia="Symbol" w:hAnsi="Symbol" w:cs="Symbol"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
      <w:lvlJc w:val="left"/>
      <w:pPr>
        <w:ind w:left="5749" w:hanging="360"/>
      </w:pPr>
      <w:rPr>
        <w:rFonts w:ascii="Symbol" w:eastAsia="Symbol" w:hAnsi="Symbol" w:cs="Symbol" w:hint="default"/>
      </w:rPr>
    </w:lvl>
    <w:lvl w:ilvl="8">
      <w:start w:val="1"/>
      <w:numFmt w:val="bullet"/>
      <w:lvlText w:val="·"/>
      <w:lvlJc w:val="left"/>
      <w:pPr>
        <w:ind w:left="6469" w:hanging="360"/>
      </w:pPr>
      <w:rPr>
        <w:rFonts w:ascii="Symbol" w:eastAsia="Symbol" w:hAnsi="Symbol" w:cs="Symbol" w:hint="default"/>
      </w:rPr>
    </w:lvl>
  </w:abstractNum>
  <w:abstractNum w:abstractNumId="21" w15:restartNumberingAfterBreak="0">
    <w:nsid w:val="39510DF7"/>
    <w:multiLevelType w:val="multilevel"/>
    <w:tmpl w:val="01E27406"/>
    <w:lvl w:ilvl="0">
      <w:start w:val="1"/>
      <w:numFmt w:val="bullet"/>
      <w:lvlText w:val="·"/>
      <w:lvlJc w:val="left"/>
      <w:pPr>
        <w:ind w:left="709" w:hanging="360"/>
      </w:pPr>
      <w:rPr>
        <w:rFonts w:ascii="Symbol" w:eastAsia="Symbol" w:hAnsi="Symbol" w:cs="Symbol" w:hint="default"/>
      </w:r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abstractNum w:abstractNumId="22" w15:restartNumberingAfterBreak="0">
    <w:nsid w:val="3F16677E"/>
    <w:multiLevelType w:val="multilevel"/>
    <w:tmpl w:val="57BACF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1B750A7"/>
    <w:multiLevelType w:val="multilevel"/>
    <w:tmpl w:val="9A8EC66E"/>
    <w:lvl w:ilvl="0">
      <w:start w:val="5"/>
      <w:numFmt w:val="bullet"/>
      <w:lvlText w:val="-"/>
      <w:lvlJc w:val="left"/>
      <w:pPr>
        <w:ind w:left="1065" w:hanging="705"/>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67251FC"/>
    <w:multiLevelType w:val="multilevel"/>
    <w:tmpl w:val="E67E3388"/>
    <w:lvl w:ilvl="0">
      <w:numFmt w:val="bullet"/>
      <w:lvlText w:val="-"/>
      <w:lvlJc w:val="left"/>
      <w:pPr>
        <w:ind w:left="1065" w:hanging="705"/>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79E4BBC"/>
    <w:multiLevelType w:val="multilevel"/>
    <w:tmpl w:val="51C68424"/>
    <w:lvl w:ilvl="0">
      <w:start w:val="1"/>
      <w:numFmt w:val="bullet"/>
      <w:lvlText w:val="·"/>
      <w:lvlJc w:val="left"/>
      <w:pPr>
        <w:ind w:left="709" w:hanging="360"/>
      </w:pPr>
      <w:rPr>
        <w:rFonts w:ascii="Symbol" w:eastAsia="Symbol" w:hAnsi="Symbol" w:cs="Symbol" w:hint="default"/>
      </w:r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abstractNum w:abstractNumId="26" w15:restartNumberingAfterBreak="0">
    <w:nsid w:val="48D00CC1"/>
    <w:multiLevelType w:val="multilevel"/>
    <w:tmpl w:val="E2D83054"/>
    <w:lvl w:ilvl="0">
      <w:start w:val="1"/>
      <w:numFmt w:val="bullet"/>
      <w:lvlText w:val="·"/>
      <w:lvlJc w:val="left"/>
      <w:pPr>
        <w:ind w:left="709" w:hanging="360"/>
      </w:pPr>
      <w:rPr>
        <w:rFonts w:ascii="Symbol" w:eastAsia="Symbol" w:hAnsi="Symbol" w:cs="Symbol" w:hint="default"/>
        <w:color w:val="000000"/>
        <w:sz w:val="20"/>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27" w15:restartNumberingAfterBreak="0">
    <w:nsid w:val="4D056FD6"/>
    <w:multiLevelType w:val="multilevel"/>
    <w:tmpl w:val="7DD0190E"/>
    <w:lvl w:ilvl="0">
      <w:start w:val="1"/>
      <w:numFmt w:val="bullet"/>
      <w:lvlText w:val="·"/>
      <w:lvlJc w:val="left"/>
      <w:pPr>
        <w:ind w:left="709"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28" w15:restartNumberingAfterBreak="0">
    <w:nsid w:val="4E8F03C6"/>
    <w:multiLevelType w:val="multilevel"/>
    <w:tmpl w:val="C6540628"/>
    <w:lvl w:ilvl="0">
      <w:start w:val="1"/>
      <w:numFmt w:val="bullet"/>
      <w:lvlText w:val="·"/>
      <w:lvlJc w:val="left"/>
      <w:pPr>
        <w:ind w:left="709"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29" w15:restartNumberingAfterBreak="0">
    <w:nsid w:val="50C60C92"/>
    <w:multiLevelType w:val="multilevel"/>
    <w:tmpl w:val="CB4478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3ED7BBA"/>
    <w:multiLevelType w:val="multilevel"/>
    <w:tmpl w:val="A0940040"/>
    <w:lvl w:ilvl="0">
      <w:start w:val="1"/>
      <w:numFmt w:val="bullet"/>
      <w:lvlText w:val="·"/>
      <w:lvlJc w:val="left"/>
      <w:pPr>
        <w:ind w:left="709"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31" w15:restartNumberingAfterBreak="0">
    <w:nsid w:val="57CC6E66"/>
    <w:multiLevelType w:val="multilevel"/>
    <w:tmpl w:val="361E7CFE"/>
    <w:lvl w:ilvl="0">
      <w:start w:val="1"/>
      <w:numFmt w:val="bullet"/>
      <w:lvlText w:val="·"/>
      <w:lvlJc w:val="left"/>
      <w:pPr>
        <w:ind w:left="709" w:hanging="360"/>
      </w:pPr>
      <w:rPr>
        <w:rFonts w:ascii="Symbol" w:eastAsia="Symbol" w:hAnsi="Symbol" w:cs="Symbol" w:hint="default"/>
      </w:r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abstractNum w:abstractNumId="32" w15:restartNumberingAfterBreak="0">
    <w:nsid w:val="5A595D7F"/>
    <w:multiLevelType w:val="multilevel"/>
    <w:tmpl w:val="5C7EAA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C10246B"/>
    <w:multiLevelType w:val="multilevel"/>
    <w:tmpl w:val="A2D203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04F7105"/>
    <w:multiLevelType w:val="multilevel"/>
    <w:tmpl w:val="1688DCAC"/>
    <w:lvl w:ilvl="0">
      <w:start w:val="1"/>
      <w:numFmt w:val="bullet"/>
      <w:lvlText w:val="·"/>
      <w:lvlJc w:val="left"/>
      <w:pPr>
        <w:ind w:left="1417" w:hanging="360"/>
      </w:pPr>
      <w:rPr>
        <w:rFonts w:ascii="Symbol" w:eastAsia="Symbol" w:hAnsi="Symbol" w:cs="Symbol" w:hint="default"/>
        <w:color w:val="000000"/>
        <w:sz w:val="20"/>
      </w:rPr>
    </w:lvl>
    <w:lvl w:ilvl="1">
      <w:start w:val="1"/>
      <w:numFmt w:val="bullet"/>
      <w:lvlText w:val="·"/>
      <w:lvlJc w:val="left"/>
      <w:pPr>
        <w:ind w:left="2137" w:hanging="360"/>
      </w:pPr>
      <w:rPr>
        <w:rFonts w:ascii="Symbol" w:eastAsia="Symbol" w:hAnsi="Symbol" w:cs="Symbol" w:hint="default"/>
        <w:color w:val="000000"/>
        <w:sz w:val="20"/>
      </w:rPr>
    </w:lvl>
    <w:lvl w:ilvl="2">
      <w:start w:val="1"/>
      <w:numFmt w:val="bullet"/>
      <w:lvlText w:val="·"/>
      <w:lvlJc w:val="left"/>
      <w:pPr>
        <w:ind w:left="2857" w:hanging="360"/>
      </w:pPr>
      <w:rPr>
        <w:rFonts w:ascii="Symbol" w:eastAsia="Symbol" w:hAnsi="Symbol" w:cs="Symbol" w:hint="default"/>
        <w:color w:val="000000"/>
        <w:sz w:val="20"/>
      </w:rPr>
    </w:lvl>
    <w:lvl w:ilvl="3">
      <w:start w:val="1"/>
      <w:numFmt w:val="bullet"/>
      <w:lvlText w:val="·"/>
      <w:lvlJc w:val="left"/>
      <w:pPr>
        <w:ind w:left="3577" w:hanging="360"/>
      </w:pPr>
      <w:rPr>
        <w:rFonts w:ascii="Symbol" w:eastAsia="Symbol" w:hAnsi="Symbol" w:cs="Symbol" w:hint="default"/>
        <w:color w:val="000000"/>
        <w:sz w:val="20"/>
      </w:rPr>
    </w:lvl>
    <w:lvl w:ilvl="4">
      <w:start w:val="1"/>
      <w:numFmt w:val="bullet"/>
      <w:lvlText w:val="·"/>
      <w:lvlJc w:val="left"/>
      <w:pPr>
        <w:ind w:left="4297" w:hanging="360"/>
      </w:pPr>
      <w:rPr>
        <w:rFonts w:ascii="Symbol" w:eastAsia="Symbol" w:hAnsi="Symbol" w:cs="Symbol" w:hint="default"/>
        <w:color w:val="000000"/>
        <w:sz w:val="20"/>
      </w:rPr>
    </w:lvl>
    <w:lvl w:ilvl="5">
      <w:start w:val="1"/>
      <w:numFmt w:val="bullet"/>
      <w:lvlText w:val="·"/>
      <w:lvlJc w:val="left"/>
      <w:pPr>
        <w:ind w:left="5017" w:hanging="360"/>
      </w:pPr>
      <w:rPr>
        <w:rFonts w:ascii="Symbol" w:eastAsia="Symbol" w:hAnsi="Symbol" w:cs="Symbol" w:hint="default"/>
        <w:color w:val="000000"/>
        <w:sz w:val="20"/>
      </w:rPr>
    </w:lvl>
    <w:lvl w:ilvl="6">
      <w:start w:val="1"/>
      <w:numFmt w:val="bullet"/>
      <w:lvlText w:val="·"/>
      <w:lvlJc w:val="left"/>
      <w:pPr>
        <w:ind w:left="5737" w:hanging="360"/>
      </w:pPr>
      <w:rPr>
        <w:rFonts w:ascii="Symbol" w:eastAsia="Symbol" w:hAnsi="Symbol" w:cs="Symbol" w:hint="default"/>
        <w:color w:val="000000"/>
        <w:sz w:val="20"/>
      </w:rPr>
    </w:lvl>
    <w:lvl w:ilvl="7">
      <w:start w:val="1"/>
      <w:numFmt w:val="bullet"/>
      <w:lvlText w:val="·"/>
      <w:lvlJc w:val="left"/>
      <w:pPr>
        <w:ind w:left="6457" w:hanging="360"/>
      </w:pPr>
      <w:rPr>
        <w:rFonts w:ascii="Symbol" w:eastAsia="Symbol" w:hAnsi="Symbol" w:cs="Symbol" w:hint="default"/>
        <w:color w:val="000000"/>
        <w:sz w:val="20"/>
      </w:rPr>
    </w:lvl>
    <w:lvl w:ilvl="8">
      <w:start w:val="1"/>
      <w:numFmt w:val="bullet"/>
      <w:lvlText w:val="·"/>
      <w:lvlJc w:val="left"/>
      <w:pPr>
        <w:ind w:left="7177" w:hanging="360"/>
      </w:pPr>
      <w:rPr>
        <w:rFonts w:ascii="Symbol" w:eastAsia="Symbol" w:hAnsi="Symbol" w:cs="Symbol" w:hint="default"/>
        <w:color w:val="000000"/>
        <w:sz w:val="20"/>
      </w:rPr>
    </w:lvl>
  </w:abstractNum>
  <w:abstractNum w:abstractNumId="35" w15:restartNumberingAfterBreak="0">
    <w:nsid w:val="64072A63"/>
    <w:multiLevelType w:val="multilevel"/>
    <w:tmpl w:val="9FB8CE78"/>
    <w:lvl w:ilvl="0">
      <w:start w:val="1"/>
      <w:numFmt w:val="bullet"/>
      <w:lvlText w:val="·"/>
      <w:lvlJc w:val="left"/>
      <w:pPr>
        <w:ind w:left="709" w:hanging="360"/>
      </w:pPr>
      <w:rPr>
        <w:rFonts w:ascii="Symbol" w:eastAsia="Symbol" w:hAnsi="Symbol" w:cs="Symbol" w:hint="default"/>
      </w:r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abstractNum w:abstractNumId="36" w15:restartNumberingAfterBreak="0">
    <w:nsid w:val="68430EB4"/>
    <w:multiLevelType w:val="multilevel"/>
    <w:tmpl w:val="6E18FEF0"/>
    <w:lvl w:ilvl="0">
      <w:start w:val="1"/>
      <w:numFmt w:val="decimal"/>
      <w:lvlText w:val="%1."/>
      <w:lvlJc w:val="left"/>
      <w:pPr>
        <w:ind w:left="709" w:hanging="360"/>
      </w:pPr>
    </w:lvl>
    <w:lvl w:ilvl="1">
      <w:start w:val="1"/>
      <w:numFmt w:val="lowerLetter"/>
      <w:lvlText w:val="%2."/>
      <w:lvlJc w:val="left"/>
      <w:pPr>
        <w:ind w:left="1429" w:hanging="360"/>
      </w:pPr>
    </w:lvl>
    <w:lvl w:ilvl="2">
      <w:start w:val="1"/>
      <w:numFmt w:val="lowerRoman"/>
      <w:lvlText w:val="%3."/>
      <w:lvlJc w:val="right"/>
      <w:pPr>
        <w:ind w:left="2149" w:hanging="180"/>
      </w:pPr>
    </w:lvl>
    <w:lvl w:ilvl="3">
      <w:start w:val="1"/>
      <w:numFmt w:val="decimal"/>
      <w:lvlText w:val="%4."/>
      <w:lvlJc w:val="left"/>
      <w:pPr>
        <w:ind w:left="2869" w:hanging="360"/>
      </w:pPr>
    </w:lvl>
    <w:lvl w:ilvl="4">
      <w:start w:val="1"/>
      <w:numFmt w:val="lowerLetter"/>
      <w:lvlText w:val="%5."/>
      <w:lvlJc w:val="left"/>
      <w:pPr>
        <w:ind w:left="3589" w:hanging="360"/>
      </w:pPr>
    </w:lvl>
    <w:lvl w:ilvl="5">
      <w:start w:val="1"/>
      <w:numFmt w:val="lowerRoman"/>
      <w:lvlText w:val="%6."/>
      <w:lvlJc w:val="right"/>
      <w:pPr>
        <w:ind w:left="4309" w:hanging="180"/>
      </w:pPr>
    </w:lvl>
    <w:lvl w:ilvl="6">
      <w:start w:val="1"/>
      <w:numFmt w:val="decimal"/>
      <w:lvlText w:val="%7."/>
      <w:lvlJc w:val="left"/>
      <w:pPr>
        <w:ind w:left="5029" w:hanging="360"/>
      </w:pPr>
    </w:lvl>
    <w:lvl w:ilvl="7">
      <w:start w:val="1"/>
      <w:numFmt w:val="lowerLetter"/>
      <w:lvlText w:val="%8."/>
      <w:lvlJc w:val="left"/>
      <w:pPr>
        <w:ind w:left="5749" w:hanging="360"/>
      </w:pPr>
    </w:lvl>
    <w:lvl w:ilvl="8">
      <w:start w:val="1"/>
      <w:numFmt w:val="lowerRoman"/>
      <w:lvlText w:val="%9."/>
      <w:lvlJc w:val="right"/>
      <w:pPr>
        <w:ind w:left="6469" w:hanging="180"/>
      </w:pPr>
    </w:lvl>
  </w:abstractNum>
  <w:abstractNum w:abstractNumId="37" w15:restartNumberingAfterBreak="0">
    <w:nsid w:val="6F31034E"/>
    <w:multiLevelType w:val="multilevel"/>
    <w:tmpl w:val="D9D432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F4F6915"/>
    <w:multiLevelType w:val="multilevel"/>
    <w:tmpl w:val="2FCC313A"/>
    <w:lvl w:ilvl="0">
      <w:start w:val="1"/>
      <w:numFmt w:val="bullet"/>
      <w:lvlText w:val="·"/>
      <w:lvlJc w:val="left"/>
      <w:pPr>
        <w:ind w:left="1417" w:hanging="360"/>
      </w:pPr>
      <w:rPr>
        <w:rFonts w:ascii="Symbol" w:eastAsia="Symbol" w:hAnsi="Symbol" w:cs="Symbol" w:hint="default"/>
        <w:color w:val="000000"/>
        <w:sz w:val="20"/>
      </w:rPr>
    </w:lvl>
    <w:lvl w:ilvl="1">
      <w:start w:val="1"/>
      <w:numFmt w:val="bullet"/>
      <w:lvlText w:val="·"/>
      <w:lvlJc w:val="left"/>
      <w:pPr>
        <w:ind w:left="2137" w:hanging="360"/>
      </w:pPr>
      <w:rPr>
        <w:rFonts w:ascii="Symbol" w:eastAsia="Symbol" w:hAnsi="Symbol" w:cs="Symbol" w:hint="default"/>
        <w:color w:val="000000"/>
        <w:sz w:val="20"/>
      </w:rPr>
    </w:lvl>
    <w:lvl w:ilvl="2">
      <w:start w:val="1"/>
      <w:numFmt w:val="bullet"/>
      <w:lvlText w:val="·"/>
      <w:lvlJc w:val="left"/>
      <w:pPr>
        <w:ind w:left="2857" w:hanging="360"/>
      </w:pPr>
      <w:rPr>
        <w:rFonts w:ascii="Symbol" w:eastAsia="Symbol" w:hAnsi="Symbol" w:cs="Symbol" w:hint="default"/>
        <w:color w:val="000000"/>
        <w:sz w:val="20"/>
      </w:rPr>
    </w:lvl>
    <w:lvl w:ilvl="3">
      <w:start w:val="1"/>
      <w:numFmt w:val="bullet"/>
      <w:lvlText w:val="·"/>
      <w:lvlJc w:val="left"/>
      <w:pPr>
        <w:ind w:left="3577" w:hanging="360"/>
      </w:pPr>
      <w:rPr>
        <w:rFonts w:ascii="Symbol" w:eastAsia="Symbol" w:hAnsi="Symbol" w:cs="Symbol" w:hint="default"/>
        <w:color w:val="000000"/>
        <w:sz w:val="20"/>
      </w:rPr>
    </w:lvl>
    <w:lvl w:ilvl="4">
      <w:start w:val="1"/>
      <w:numFmt w:val="bullet"/>
      <w:lvlText w:val="·"/>
      <w:lvlJc w:val="left"/>
      <w:pPr>
        <w:ind w:left="4297" w:hanging="360"/>
      </w:pPr>
      <w:rPr>
        <w:rFonts w:ascii="Symbol" w:eastAsia="Symbol" w:hAnsi="Symbol" w:cs="Symbol" w:hint="default"/>
        <w:color w:val="000000"/>
        <w:sz w:val="20"/>
      </w:rPr>
    </w:lvl>
    <w:lvl w:ilvl="5">
      <w:start w:val="1"/>
      <w:numFmt w:val="bullet"/>
      <w:lvlText w:val="·"/>
      <w:lvlJc w:val="left"/>
      <w:pPr>
        <w:ind w:left="5017" w:hanging="360"/>
      </w:pPr>
      <w:rPr>
        <w:rFonts w:ascii="Symbol" w:eastAsia="Symbol" w:hAnsi="Symbol" w:cs="Symbol" w:hint="default"/>
        <w:color w:val="000000"/>
        <w:sz w:val="20"/>
      </w:rPr>
    </w:lvl>
    <w:lvl w:ilvl="6">
      <w:start w:val="1"/>
      <w:numFmt w:val="bullet"/>
      <w:lvlText w:val="·"/>
      <w:lvlJc w:val="left"/>
      <w:pPr>
        <w:ind w:left="5737" w:hanging="360"/>
      </w:pPr>
      <w:rPr>
        <w:rFonts w:ascii="Symbol" w:eastAsia="Symbol" w:hAnsi="Symbol" w:cs="Symbol" w:hint="default"/>
        <w:color w:val="000000"/>
        <w:sz w:val="20"/>
      </w:rPr>
    </w:lvl>
    <w:lvl w:ilvl="7">
      <w:start w:val="1"/>
      <w:numFmt w:val="bullet"/>
      <w:lvlText w:val="·"/>
      <w:lvlJc w:val="left"/>
      <w:pPr>
        <w:ind w:left="6457" w:hanging="360"/>
      </w:pPr>
      <w:rPr>
        <w:rFonts w:ascii="Symbol" w:eastAsia="Symbol" w:hAnsi="Symbol" w:cs="Symbol" w:hint="default"/>
        <w:color w:val="000000"/>
        <w:sz w:val="20"/>
      </w:rPr>
    </w:lvl>
    <w:lvl w:ilvl="8">
      <w:start w:val="1"/>
      <w:numFmt w:val="bullet"/>
      <w:lvlText w:val="·"/>
      <w:lvlJc w:val="left"/>
      <w:pPr>
        <w:ind w:left="7177" w:hanging="360"/>
      </w:pPr>
      <w:rPr>
        <w:rFonts w:ascii="Symbol" w:eastAsia="Symbol" w:hAnsi="Symbol" w:cs="Symbol" w:hint="default"/>
        <w:color w:val="000000"/>
        <w:sz w:val="20"/>
      </w:rPr>
    </w:lvl>
  </w:abstractNum>
  <w:abstractNum w:abstractNumId="39" w15:restartNumberingAfterBreak="0">
    <w:nsid w:val="758009A3"/>
    <w:multiLevelType w:val="multilevel"/>
    <w:tmpl w:val="E9EEEF38"/>
    <w:lvl w:ilvl="0">
      <w:start w:val="1"/>
      <w:numFmt w:val="bullet"/>
      <w:lvlText w:val="·"/>
      <w:lvlJc w:val="left"/>
      <w:pPr>
        <w:ind w:left="709" w:hanging="360"/>
      </w:pPr>
      <w:rPr>
        <w:rFonts w:ascii="Symbol" w:eastAsia="Symbol" w:hAnsi="Symbol" w:cs="Symbol" w:hint="default"/>
        <w:color w:val="000000"/>
        <w:sz w:val="20"/>
      </w:rPr>
    </w:lvl>
    <w:lvl w:ilvl="1">
      <w:start w:val="1"/>
      <w:numFmt w:val="bullet"/>
      <w:lvlText w:val="·"/>
      <w:lvlJc w:val="left"/>
      <w:pPr>
        <w:ind w:left="1429" w:hanging="360"/>
      </w:pPr>
      <w:rPr>
        <w:rFonts w:ascii="Symbol" w:eastAsia="Symbol" w:hAnsi="Symbol" w:cs="Symbol" w:hint="default"/>
        <w:color w:val="000000"/>
        <w:sz w:val="20"/>
      </w:rPr>
    </w:lvl>
    <w:lvl w:ilvl="2">
      <w:start w:val="1"/>
      <w:numFmt w:val="bullet"/>
      <w:lvlText w:val="·"/>
      <w:lvlJc w:val="left"/>
      <w:pPr>
        <w:ind w:left="2149" w:hanging="360"/>
      </w:pPr>
      <w:rPr>
        <w:rFonts w:ascii="Symbol" w:eastAsia="Symbol" w:hAnsi="Symbol" w:cs="Symbol" w:hint="default"/>
        <w:color w:val="000000"/>
        <w:sz w:val="20"/>
      </w:rPr>
    </w:lvl>
    <w:lvl w:ilvl="3">
      <w:start w:val="1"/>
      <w:numFmt w:val="bullet"/>
      <w:lvlText w:val="·"/>
      <w:lvlJc w:val="left"/>
      <w:pPr>
        <w:ind w:left="2869" w:hanging="360"/>
      </w:pPr>
      <w:rPr>
        <w:rFonts w:ascii="Symbol" w:eastAsia="Symbol" w:hAnsi="Symbol" w:cs="Symbol" w:hint="default"/>
        <w:color w:val="000000"/>
        <w:sz w:val="20"/>
      </w:rPr>
    </w:lvl>
    <w:lvl w:ilvl="4">
      <w:start w:val="1"/>
      <w:numFmt w:val="bullet"/>
      <w:lvlText w:val="·"/>
      <w:lvlJc w:val="left"/>
      <w:pPr>
        <w:ind w:left="3589" w:hanging="360"/>
      </w:pPr>
      <w:rPr>
        <w:rFonts w:ascii="Symbol" w:eastAsia="Symbol" w:hAnsi="Symbol" w:cs="Symbol" w:hint="default"/>
        <w:color w:val="000000"/>
        <w:sz w:val="20"/>
      </w:rPr>
    </w:lvl>
    <w:lvl w:ilvl="5">
      <w:start w:val="1"/>
      <w:numFmt w:val="bullet"/>
      <w:lvlText w:val="·"/>
      <w:lvlJc w:val="left"/>
      <w:pPr>
        <w:ind w:left="4309" w:hanging="360"/>
      </w:pPr>
      <w:rPr>
        <w:rFonts w:ascii="Symbol" w:eastAsia="Symbol" w:hAnsi="Symbol" w:cs="Symbol" w:hint="default"/>
        <w:color w:val="000000"/>
        <w:sz w:val="20"/>
      </w:rPr>
    </w:lvl>
    <w:lvl w:ilvl="6">
      <w:start w:val="1"/>
      <w:numFmt w:val="bullet"/>
      <w:lvlText w:val="·"/>
      <w:lvlJc w:val="left"/>
      <w:pPr>
        <w:ind w:left="5029" w:hanging="360"/>
      </w:pPr>
      <w:rPr>
        <w:rFonts w:ascii="Symbol" w:eastAsia="Symbol" w:hAnsi="Symbol" w:cs="Symbol" w:hint="default"/>
        <w:color w:val="000000"/>
        <w:sz w:val="20"/>
      </w:rPr>
    </w:lvl>
    <w:lvl w:ilvl="7">
      <w:start w:val="1"/>
      <w:numFmt w:val="bullet"/>
      <w:lvlText w:val="·"/>
      <w:lvlJc w:val="left"/>
      <w:pPr>
        <w:ind w:left="5749" w:hanging="360"/>
      </w:pPr>
      <w:rPr>
        <w:rFonts w:ascii="Symbol" w:eastAsia="Symbol" w:hAnsi="Symbol" w:cs="Symbol" w:hint="default"/>
        <w:color w:val="000000"/>
        <w:sz w:val="20"/>
      </w:rPr>
    </w:lvl>
    <w:lvl w:ilvl="8">
      <w:start w:val="1"/>
      <w:numFmt w:val="bullet"/>
      <w:lvlText w:val="·"/>
      <w:lvlJc w:val="left"/>
      <w:pPr>
        <w:ind w:left="6469" w:hanging="360"/>
      </w:pPr>
      <w:rPr>
        <w:rFonts w:ascii="Symbol" w:eastAsia="Symbol" w:hAnsi="Symbol" w:cs="Symbol" w:hint="default"/>
        <w:color w:val="000000"/>
        <w:sz w:val="20"/>
      </w:rPr>
    </w:lvl>
  </w:abstractNum>
  <w:abstractNum w:abstractNumId="40" w15:restartNumberingAfterBreak="0">
    <w:nsid w:val="7B234FCA"/>
    <w:multiLevelType w:val="multilevel"/>
    <w:tmpl w:val="99D28E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D8C2802"/>
    <w:multiLevelType w:val="multilevel"/>
    <w:tmpl w:val="178CA19A"/>
    <w:lvl w:ilvl="0">
      <w:start w:val="1"/>
      <w:numFmt w:val="bullet"/>
      <w:lvlText w:val="·"/>
      <w:lvlJc w:val="left"/>
      <w:pPr>
        <w:ind w:left="709"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42" w15:restartNumberingAfterBreak="0">
    <w:nsid w:val="7E71191F"/>
    <w:multiLevelType w:val="multilevel"/>
    <w:tmpl w:val="FE8CC900"/>
    <w:lvl w:ilvl="0">
      <w:start w:val="1"/>
      <w:numFmt w:val="bullet"/>
      <w:lvlText w:val="·"/>
      <w:lvlJc w:val="left"/>
      <w:pPr>
        <w:ind w:left="709" w:hanging="360"/>
      </w:pPr>
      <w:rPr>
        <w:rFonts w:ascii="Symbol" w:eastAsia="Symbol" w:hAnsi="Symbol" w:cs="Symbol" w:hint="default"/>
      </w:r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num w:numId="1" w16cid:durableId="555051556">
    <w:abstractNumId w:val="16"/>
  </w:num>
  <w:num w:numId="2" w16cid:durableId="1861314805">
    <w:abstractNumId w:val="1"/>
  </w:num>
  <w:num w:numId="3" w16cid:durableId="1349674058">
    <w:abstractNumId w:val="10"/>
  </w:num>
  <w:num w:numId="4" w16cid:durableId="1458333048">
    <w:abstractNumId w:val="20"/>
  </w:num>
  <w:num w:numId="5" w16cid:durableId="851257948">
    <w:abstractNumId w:val="40"/>
  </w:num>
  <w:num w:numId="6" w16cid:durableId="35198402">
    <w:abstractNumId w:val="15"/>
  </w:num>
  <w:num w:numId="7" w16cid:durableId="1365717507">
    <w:abstractNumId w:val="36"/>
  </w:num>
  <w:num w:numId="8" w16cid:durableId="712732033">
    <w:abstractNumId w:val="31"/>
  </w:num>
  <w:num w:numId="9" w16cid:durableId="1778057571">
    <w:abstractNumId w:val="41"/>
  </w:num>
  <w:num w:numId="10" w16cid:durableId="991055829">
    <w:abstractNumId w:val="11"/>
  </w:num>
  <w:num w:numId="11" w16cid:durableId="939919365">
    <w:abstractNumId w:val="12"/>
  </w:num>
  <w:num w:numId="12" w16cid:durableId="1170556665">
    <w:abstractNumId w:val="17"/>
  </w:num>
  <w:num w:numId="13" w16cid:durableId="880702277">
    <w:abstractNumId w:val="25"/>
  </w:num>
  <w:num w:numId="14" w16cid:durableId="1113286521">
    <w:abstractNumId w:val="9"/>
  </w:num>
  <w:num w:numId="15" w16cid:durableId="1971980716">
    <w:abstractNumId w:val="30"/>
  </w:num>
  <w:num w:numId="16" w16cid:durableId="1917130585">
    <w:abstractNumId w:val="27"/>
  </w:num>
  <w:num w:numId="17" w16cid:durableId="1704747852">
    <w:abstractNumId w:val="28"/>
  </w:num>
  <w:num w:numId="18" w16cid:durableId="1810898034">
    <w:abstractNumId w:val="5"/>
  </w:num>
  <w:num w:numId="19" w16cid:durableId="1194072979">
    <w:abstractNumId w:val="39"/>
  </w:num>
  <w:num w:numId="20" w16cid:durableId="664744997">
    <w:abstractNumId w:val="13"/>
  </w:num>
  <w:num w:numId="21" w16cid:durableId="1415669503">
    <w:abstractNumId w:val="38"/>
  </w:num>
  <w:num w:numId="22" w16cid:durableId="79764526">
    <w:abstractNumId w:val="26"/>
  </w:num>
  <w:num w:numId="23" w16cid:durableId="355272389">
    <w:abstractNumId w:val="34"/>
  </w:num>
  <w:num w:numId="24" w16cid:durableId="719404939">
    <w:abstractNumId w:val="42"/>
  </w:num>
  <w:num w:numId="25" w16cid:durableId="280773077">
    <w:abstractNumId w:val="4"/>
  </w:num>
  <w:num w:numId="26" w16cid:durableId="1016536280">
    <w:abstractNumId w:val="32"/>
  </w:num>
  <w:num w:numId="27" w16cid:durableId="148324338">
    <w:abstractNumId w:val="3"/>
  </w:num>
  <w:num w:numId="28" w16cid:durableId="783961621">
    <w:abstractNumId w:val="22"/>
  </w:num>
  <w:num w:numId="29" w16cid:durableId="1563252260">
    <w:abstractNumId w:val="14"/>
  </w:num>
  <w:num w:numId="30" w16cid:durableId="1530100091">
    <w:abstractNumId w:val="24"/>
  </w:num>
  <w:num w:numId="31" w16cid:durableId="1383869255">
    <w:abstractNumId w:val="2"/>
  </w:num>
  <w:num w:numId="32" w16cid:durableId="285896169">
    <w:abstractNumId w:val="19"/>
  </w:num>
  <w:num w:numId="33" w16cid:durableId="996037121">
    <w:abstractNumId w:val="37"/>
  </w:num>
  <w:num w:numId="34" w16cid:durableId="915747761">
    <w:abstractNumId w:val="29"/>
  </w:num>
  <w:num w:numId="35" w16cid:durableId="500854939">
    <w:abstractNumId w:val="7"/>
  </w:num>
  <w:num w:numId="36" w16cid:durableId="1689672524">
    <w:abstractNumId w:val="18"/>
  </w:num>
  <w:num w:numId="37" w16cid:durableId="1516075018">
    <w:abstractNumId w:val="8"/>
  </w:num>
  <w:num w:numId="38" w16cid:durableId="1944681487">
    <w:abstractNumId w:val="33"/>
  </w:num>
  <w:num w:numId="39" w16cid:durableId="845362545">
    <w:abstractNumId w:val="23"/>
  </w:num>
  <w:num w:numId="40" w16cid:durableId="1035501395">
    <w:abstractNumId w:val="0"/>
  </w:num>
  <w:num w:numId="41" w16cid:durableId="1499157280">
    <w:abstractNumId w:val="21"/>
  </w:num>
  <w:num w:numId="42" w16cid:durableId="1111317095">
    <w:abstractNumId w:val="35"/>
  </w:num>
  <w:num w:numId="43" w16cid:durableId="141269670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E3A"/>
    <w:rsid w:val="00083EAE"/>
    <w:rsid w:val="000C2543"/>
    <w:rsid w:val="000C2912"/>
    <w:rsid w:val="00116DDB"/>
    <w:rsid w:val="00180CA2"/>
    <w:rsid w:val="00202CB3"/>
    <w:rsid w:val="00214F48"/>
    <w:rsid w:val="002152DC"/>
    <w:rsid w:val="00264C62"/>
    <w:rsid w:val="003C2EDB"/>
    <w:rsid w:val="004A0609"/>
    <w:rsid w:val="005018BB"/>
    <w:rsid w:val="005B751B"/>
    <w:rsid w:val="005E64AD"/>
    <w:rsid w:val="006F2ACD"/>
    <w:rsid w:val="00755140"/>
    <w:rsid w:val="008B3526"/>
    <w:rsid w:val="008E5F19"/>
    <w:rsid w:val="0096305D"/>
    <w:rsid w:val="00A745E6"/>
    <w:rsid w:val="00AD587D"/>
    <w:rsid w:val="00C35E3A"/>
    <w:rsid w:val="00EF0C89"/>
    <w:rsid w:val="00F31ED6"/>
    <w:rsid w:val="00F322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585B4"/>
  <w15:docId w15:val="{9FCCB30A-33B7-429C-A64B-9C735D993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before="240" w:after="280"/>
    </w:pPr>
    <w:rPr>
      <w:rFonts w:ascii="Arial" w:hAnsi="Arial"/>
      <w:sz w:val="24"/>
    </w:rPr>
  </w:style>
  <w:style w:type="paragraph" w:styleId="berschrift1">
    <w:name w:val="heading 1"/>
    <w:basedOn w:val="Standard"/>
    <w:next w:val="Standard"/>
    <w:link w:val="berschrift1Zchn"/>
    <w:qFormat/>
    <w:pPr>
      <w:keepNext/>
      <w:pageBreakBefore/>
      <w:numPr>
        <w:numId w:val="1"/>
      </w:numPr>
      <w:tabs>
        <w:tab w:val="clear" w:pos="680"/>
        <w:tab w:val="num" w:pos="720"/>
      </w:tabs>
      <w:spacing w:before="720" w:after="0" w:line="312" w:lineRule="auto"/>
      <w:ind w:left="720" w:hanging="720"/>
      <w:outlineLvl w:val="0"/>
    </w:pPr>
    <w:rPr>
      <w:rFonts w:eastAsia="Times New Roman" w:cs="Times New Roman"/>
      <w:b/>
      <w:sz w:val="32"/>
      <w:szCs w:val="20"/>
      <w:lang w:eastAsia="de-DE"/>
    </w:rPr>
  </w:style>
  <w:style w:type="paragraph" w:styleId="berschrift2">
    <w:name w:val="heading 2"/>
    <w:basedOn w:val="berschrift1"/>
    <w:next w:val="Standard"/>
    <w:link w:val="berschrift2Zchn"/>
    <w:qFormat/>
    <w:pPr>
      <w:pageBreakBefore w:val="0"/>
      <w:numPr>
        <w:ilvl w:val="1"/>
      </w:numPr>
      <w:tabs>
        <w:tab w:val="clear" w:pos="680"/>
        <w:tab w:val="left" w:pos="720"/>
      </w:tabs>
      <w:spacing w:before="480"/>
      <w:ind w:left="720" w:hanging="720"/>
      <w:outlineLvl w:val="1"/>
    </w:pPr>
    <w:rPr>
      <w:sz w:val="28"/>
    </w:rPr>
  </w:style>
  <w:style w:type="paragraph" w:styleId="berschrift3">
    <w:name w:val="heading 3"/>
    <w:basedOn w:val="berschrift2"/>
    <w:next w:val="Standard"/>
    <w:link w:val="berschrift3Zchn"/>
    <w:qFormat/>
    <w:pPr>
      <w:numPr>
        <w:ilvl w:val="2"/>
      </w:numPr>
      <w:tabs>
        <w:tab w:val="clear" w:pos="680"/>
      </w:tabs>
      <w:spacing w:before="360"/>
      <w:ind w:left="720" w:hanging="720"/>
      <w:outlineLvl w:val="2"/>
    </w:pPr>
    <w:rPr>
      <w:sz w:val="24"/>
    </w:rPr>
  </w:style>
  <w:style w:type="paragraph" w:styleId="berschrift4">
    <w:name w:val="heading 4"/>
    <w:basedOn w:val="berschrift3"/>
    <w:next w:val="Standard"/>
    <w:link w:val="berschrift4Zchn"/>
    <w:qFormat/>
    <w:pPr>
      <w:numPr>
        <w:ilvl w:val="3"/>
      </w:numPr>
      <w:tabs>
        <w:tab w:val="clear" w:pos="864"/>
      </w:tabs>
      <w:spacing w:before="240"/>
      <w:ind w:left="720" w:hanging="720"/>
      <w:outlineLvl w:val="3"/>
    </w:pPr>
    <w:rPr>
      <w:b w:val="0"/>
    </w:rPr>
  </w:style>
  <w:style w:type="paragraph" w:styleId="berschrift5">
    <w:name w:val="heading 5"/>
    <w:basedOn w:val="berschrift4"/>
    <w:next w:val="Standard"/>
    <w:link w:val="berschrift5Zchn"/>
    <w:pPr>
      <w:numPr>
        <w:ilvl w:val="4"/>
      </w:numPr>
      <w:tabs>
        <w:tab w:val="clear" w:pos="1008"/>
      </w:tabs>
      <w:ind w:left="720" w:hanging="720"/>
      <w:outlineLvl w:val="4"/>
    </w:pPr>
  </w:style>
  <w:style w:type="paragraph" w:styleId="berschrift6">
    <w:name w:val="heading 6"/>
    <w:basedOn w:val="berschrift5"/>
    <w:next w:val="Standard"/>
    <w:link w:val="berschrift6Zchn"/>
    <w:pPr>
      <w:numPr>
        <w:ilvl w:val="5"/>
      </w:numPr>
      <w:tabs>
        <w:tab w:val="clear" w:pos="1152"/>
      </w:tabs>
      <w:ind w:left="720" w:hanging="720"/>
      <w:outlineLvl w:val="5"/>
    </w:pPr>
  </w:style>
  <w:style w:type="paragraph" w:styleId="berschrift7">
    <w:name w:val="heading 7"/>
    <w:basedOn w:val="berschrift6"/>
    <w:next w:val="Standard"/>
    <w:link w:val="berschrift7Zchn"/>
    <w:pPr>
      <w:numPr>
        <w:ilvl w:val="6"/>
      </w:numPr>
      <w:tabs>
        <w:tab w:val="clear" w:pos="1296"/>
      </w:tabs>
      <w:ind w:left="720" w:hanging="720"/>
      <w:outlineLvl w:val="6"/>
    </w:pPr>
  </w:style>
  <w:style w:type="paragraph" w:styleId="berschrift8">
    <w:name w:val="heading 8"/>
    <w:basedOn w:val="berschrift7"/>
    <w:next w:val="Standard"/>
    <w:link w:val="berschrift8Zchn"/>
    <w:pPr>
      <w:numPr>
        <w:ilvl w:val="7"/>
      </w:numPr>
      <w:tabs>
        <w:tab w:val="clear" w:pos="1440"/>
      </w:tabs>
      <w:ind w:left="720" w:hanging="720"/>
      <w:outlineLvl w:val="7"/>
    </w:pPr>
  </w:style>
  <w:style w:type="paragraph" w:styleId="berschrift9">
    <w:name w:val="heading 9"/>
    <w:basedOn w:val="berschrift8"/>
    <w:next w:val="Standard"/>
    <w:link w:val="berschrift9Zchn"/>
    <w:pPr>
      <w:numPr>
        <w:ilvl w:val="8"/>
      </w:numPr>
      <w:tabs>
        <w:tab w:val="clear" w:pos="2160"/>
      </w:tabs>
      <w:ind w:left="720" w:hanging="720"/>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paragraph" w:styleId="KeinLeerraum">
    <w:name w:val="No Spacing"/>
    <w:uiPriority w:val="1"/>
    <w:qFormat/>
    <w:pPr>
      <w:spacing w:after="0" w:line="240" w:lineRule="auto"/>
    </w:pPr>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paragraph" w:styleId="Beschriftung">
    <w:name w:val="caption"/>
    <w:basedOn w:val="Standard"/>
    <w:next w:val="Standard"/>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itternetztabelle6farbig">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Gitternetztabelle7farbig">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000000"/>
          <w:left w:val="none" w:sz="0" w:space="0" w:color="000000"/>
          <w:bottom w:val="single" w:sz="4" w:space="0" w:color="ACCCEA" w:themeColor="accent1" w:themeTint="80"/>
          <w:right w:val="none" w:sz="0"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000000"/>
          <w:left w:val="none" w:sz="0" w:space="0" w:color="000000"/>
          <w:bottom w:val="none" w:sz="0"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000000"/>
          <w:left w:val="single" w:sz="4" w:space="0" w:color="ACCCEA" w:themeColor="accent1" w:themeTint="80"/>
          <w:bottom w:val="none" w:sz="0" w:space="0" w:color="000000"/>
          <w:right w:val="none" w:sz="0"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000000"/>
          <w:left w:val="none" w:sz="0" w:space="0" w:color="000000"/>
          <w:bottom w:val="single" w:sz="4" w:space="0" w:color="A5A5A5" w:themeColor="accent3" w:themeTint="FE"/>
          <w:right w:val="none" w:sz="0"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000000"/>
          <w:left w:val="none" w:sz="0" w:space="0" w:color="000000"/>
          <w:bottom w:val="none" w:sz="0"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000000"/>
          <w:left w:val="single" w:sz="4" w:space="0" w:color="A5A5A5" w:themeColor="accent3" w:themeTint="FE"/>
          <w:bottom w:val="none" w:sz="0" w:space="0" w:color="000000"/>
          <w:right w:val="none" w:sz="0"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000000"/>
          <w:left w:val="none" w:sz="0" w:space="0" w:color="000000"/>
          <w:bottom w:val="single" w:sz="4" w:space="0" w:color="95AFDD" w:themeColor="accent5" w:themeTint="90"/>
          <w:right w:val="none" w:sz="0"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000000"/>
          <w:left w:val="none" w:sz="0" w:space="0" w:color="000000"/>
          <w:bottom w:val="none" w:sz="0"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000000"/>
          <w:left w:val="single" w:sz="4" w:space="0" w:color="95AFDD" w:themeColor="accent5" w:themeTint="90"/>
          <w:bottom w:val="none" w:sz="0" w:space="0" w:color="000000"/>
          <w:right w:val="none" w:sz="0"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000000"/>
          <w:left w:val="none" w:sz="0" w:space="0" w:color="000000"/>
          <w:bottom w:val="single" w:sz="4" w:space="0" w:color="ADD394" w:themeColor="accent6" w:themeTint="90"/>
          <w:right w:val="none" w:sz="0"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000000"/>
          <w:left w:val="none" w:sz="0" w:space="0" w:color="000000"/>
          <w:bottom w:val="none" w:sz="0"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000000"/>
          <w:left w:val="single" w:sz="4" w:space="0" w:color="ADD394" w:themeColor="accent6" w:themeTint="90"/>
          <w:bottom w:val="none" w:sz="0" w:space="0" w:color="000000"/>
          <w:right w:val="none" w:sz="0"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000000"/>
          <w:left w:val="none" w:sz="0" w:space="0" w:color="000000"/>
          <w:bottom w:val="single" w:sz="4" w:space="0" w:color="5B9BD5" w:themeColor="accent1"/>
          <w:right w:val="none" w:sz="0"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000000"/>
          <w:left w:val="none" w:sz="0" w:space="0" w:color="000000"/>
          <w:bottom w:val="none" w:sz="0"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000000"/>
          <w:left w:val="single" w:sz="4" w:space="0" w:color="5B9BD5" w:themeColor="accent1"/>
          <w:bottom w:val="none" w:sz="0" w:space="0" w:color="000000"/>
          <w:right w:val="none" w:sz="0"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000000"/>
          <w:left w:val="none" w:sz="0" w:space="0" w:color="000000"/>
          <w:bottom w:val="single" w:sz="4" w:space="0" w:color="C9C9C9" w:themeColor="accent3" w:themeTint="98"/>
          <w:right w:val="none" w:sz="0"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000000"/>
          <w:left w:val="none" w:sz="0" w:space="0" w:color="000000"/>
          <w:bottom w:val="none" w:sz="0"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000000"/>
          <w:left w:val="single" w:sz="4" w:space="0" w:color="C9C9C9" w:themeColor="accent3" w:themeTint="98"/>
          <w:bottom w:val="none" w:sz="0" w:space="0" w:color="000000"/>
          <w:right w:val="none" w:sz="0"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000000"/>
          <w:left w:val="none" w:sz="0" w:space="0" w:color="000000"/>
          <w:bottom w:val="single" w:sz="4" w:space="0" w:color="8DA9DB" w:themeColor="accent5" w:themeTint="9A"/>
          <w:right w:val="none" w:sz="0"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000000"/>
          <w:left w:val="none" w:sz="0" w:space="0" w:color="000000"/>
          <w:bottom w:val="none" w:sz="0"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000000"/>
          <w:left w:val="single" w:sz="4" w:space="0" w:color="8DA9DB" w:themeColor="accent5" w:themeTint="9A"/>
          <w:bottom w:val="none" w:sz="0" w:space="0" w:color="000000"/>
          <w:right w:val="none" w:sz="0"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000000"/>
          <w:left w:val="none" w:sz="0" w:space="0" w:color="000000"/>
          <w:bottom w:val="single" w:sz="4" w:space="0" w:color="A9D08E" w:themeColor="accent6" w:themeTint="98"/>
          <w:right w:val="none" w:sz="0"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000000"/>
          <w:left w:val="none" w:sz="0" w:space="0" w:color="000000"/>
          <w:bottom w:val="none" w:sz="0"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000000"/>
          <w:left w:val="single" w:sz="4" w:space="0" w:color="A9D08E" w:themeColor="accent6" w:themeTint="98"/>
          <w:bottom w:val="none" w:sz="0" w:space="0" w:color="000000"/>
          <w:right w:val="none" w:sz="0"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lang w:eastAsia="de-CH"/>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pPr>
      <w:spacing w:after="0" w:line="240" w:lineRule="auto"/>
    </w:pPr>
    <w:rPr>
      <w:color w:val="404040"/>
      <w:sz w:val="20"/>
      <w:szCs w:val="20"/>
      <w:lang w:eastAsia="de-CH"/>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NormaleTabelle"/>
    <w:uiPriority w:val="99"/>
    <w:pPr>
      <w:spacing w:after="0" w:line="240" w:lineRule="auto"/>
    </w:pPr>
    <w:rPr>
      <w:color w:val="404040"/>
      <w:sz w:val="20"/>
      <w:szCs w:val="20"/>
      <w:lang w:eastAsia="de-CH"/>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aleTabelle"/>
    <w:uiPriority w:val="99"/>
    <w:pPr>
      <w:spacing w:after="0" w:line="240" w:lineRule="auto"/>
    </w:pPr>
    <w:rPr>
      <w:color w:val="404040"/>
      <w:sz w:val="20"/>
      <w:szCs w:val="20"/>
      <w:lang w:eastAsia="de-CH"/>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aleTabelle"/>
    <w:uiPriority w:val="99"/>
    <w:pPr>
      <w:spacing w:after="0" w:line="240" w:lineRule="auto"/>
    </w:pPr>
    <w:rPr>
      <w:color w:val="404040"/>
      <w:sz w:val="20"/>
      <w:szCs w:val="20"/>
      <w:lang w:eastAsia="de-CH"/>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aleTabelle"/>
    <w:uiPriority w:val="99"/>
    <w:pPr>
      <w:spacing w:after="0" w:line="240" w:lineRule="auto"/>
    </w:pPr>
    <w:rPr>
      <w:color w:val="404040"/>
      <w:sz w:val="20"/>
      <w:szCs w:val="20"/>
      <w:lang w:eastAsia="de-CH"/>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NormaleTabelle"/>
    <w:uiPriority w:val="99"/>
    <w:pPr>
      <w:spacing w:after="0" w:line="240" w:lineRule="auto"/>
    </w:pPr>
    <w:rPr>
      <w:color w:val="404040"/>
      <w:sz w:val="20"/>
      <w:szCs w:val="20"/>
      <w:lang w:eastAsia="de-CH"/>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aleTabelle"/>
    <w:uiPriority w:val="99"/>
    <w:pPr>
      <w:spacing w:after="0" w:line="240" w:lineRule="auto"/>
    </w:pPr>
    <w:rPr>
      <w:color w:val="404040"/>
      <w:sz w:val="20"/>
      <w:szCs w:val="20"/>
      <w:lang w:eastAsia="de-CH"/>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pPr>
      <w:spacing w:after="0" w:line="240" w:lineRule="auto"/>
    </w:pPr>
    <w:rPr>
      <w:color w:val="404040"/>
      <w:sz w:val="20"/>
      <w:szCs w:val="20"/>
      <w:lang w:eastAsia="de-CH"/>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NormaleTabelle"/>
    <w:uiPriority w:val="99"/>
    <w:pPr>
      <w:spacing w:after="0" w:line="240" w:lineRule="auto"/>
    </w:pPr>
    <w:rPr>
      <w:color w:val="404040"/>
      <w:sz w:val="20"/>
      <w:szCs w:val="20"/>
      <w:lang w:eastAsia="de-CH"/>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aleTabelle"/>
    <w:uiPriority w:val="99"/>
    <w:pPr>
      <w:spacing w:after="0" w:line="240" w:lineRule="auto"/>
    </w:pPr>
    <w:rPr>
      <w:color w:val="404040"/>
      <w:sz w:val="20"/>
      <w:szCs w:val="20"/>
      <w:lang w:eastAsia="de-CH"/>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aleTabelle"/>
    <w:uiPriority w:val="99"/>
    <w:pPr>
      <w:spacing w:after="0" w:line="240" w:lineRule="auto"/>
    </w:pPr>
    <w:rPr>
      <w:color w:val="404040"/>
      <w:sz w:val="20"/>
      <w:szCs w:val="20"/>
      <w:lang w:eastAsia="de-CH"/>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aleTabelle"/>
    <w:uiPriority w:val="99"/>
    <w:pPr>
      <w:spacing w:after="0" w:line="240" w:lineRule="auto"/>
    </w:pPr>
    <w:rPr>
      <w:color w:val="404040"/>
      <w:sz w:val="20"/>
      <w:szCs w:val="20"/>
      <w:lang w:eastAsia="de-CH"/>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NormaleTabelle"/>
    <w:uiPriority w:val="99"/>
    <w:pPr>
      <w:spacing w:after="0" w:line="240" w:lineRule="auto"/>
    </w:pPr>
    <w:rPr>
      <w:color w:val="404040"/>
      <w:sz w:val="20"/>
      <w:szCs w:val="20"/>
      <w:lang w:eastAsia="de-CH"/>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Funotentext">
    <w:name w:val="footnote text"/>
    <w:basedOn w:val="Standard"/>
    <w:link w:val="FunotentextZchn"/>
    <w:uiPriority w:val="99"/>
    <w:semiHidden/>
    <w:unhideWhenUsed/>
    <w:pPr>
      <w:spacing w:after="40" w:line="240" w:lineRule="auto"/>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pPr>
      <w:spacing w:after="0" w:line="240" w:lineRule="auto"/>
    </w:pPr>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pPr>
      <w:spacing w:after="0"/>
    </w:pPr>
  </w:style>
  <w:style w:type="character" w:customStyle="1" w:styleId="berschrift1Zchn">
    <w:name w:val="Überschrift 1 Zchn"/>
    <w:basedOn w:val="Absatz-Standardschriftart"/>
    <w:link w:val="berschrift1"/>
    <w:rPr>
      <w:rFonts w:ascii="Arial" w:eastAsia="Times New Roman" w:hAnsi="Arial" w:cs="Times New Roman"/>
      <w:b/>
      <w:sz w:val="32"/>
      <w:szCs w:val="20"/>
      <w:lang w:val="it-IT" w:eastAsia="de-DE"/>
    </w:rPr>
  </w:style>
  <w:style w:type="character" w:customStyle="1" w:styleId="berschrift2Zchn">
    <w:name w:val="Überschrift 2 Zchn"/>
    <w:basedOn w:val="Absatz-Standardschriftart"/>
    <w:link w:val="berschrift2"/>
    <w:rPr>
      <w:rFonts w:ascii="Arial" w:eastAsia="Times New Roman" w:hAnsi="Arial" w:cs="Times New Roman"/>
      <w:b/>
      <w:sz w:val="28"/>
      <w:szCs w:val="20"/>
      <w:lang w:val="it-IT" w:eastAsia="de-DE"/>
    </w:rPr>
  </w:style>
  <w:style w:type="character" w:customStyle="1" w:styleId="berschrift3Zchn">
    <w:name w:val="Überschrift 3 Zchn"/>
    <w:basedOn w:val="Absatz-Standardschriftart"/>
    <w:link w:val="berschrift3"/>
    <w:rPr>
      <w:rFonts w:ascii="Arial" w:eastAsia="Times New Roman" w:hAnsi="Arial" w:cs="Times New Roman"/>
      <w:b/>
      <w:sz w:val="24"/>
      <w:szCs w:val="20"/>
      <w:lang w:val="it-IT" w:eastAsia="de-DE"/>
    </w:rPr>
  </w:style>
  <w:style w:type="character" w:customStyle="1" w:styleId="berschrift4Zchn">
    <w:name w:val="Überschrift 4 Zchn"/>
    <w:basedOn w:val="Absatz-Standardschriftart"/>
    <w:link w:val="berschrift4"/>
    <w:rPr>
      <w:rFonts w:ascii="Arial" w:eastAsia="Times New Roman" w:hAnsi="Arial" w:cs="Times New Roman"/>
      <w:sz w:val="24"/>
      <w:szCs w:val="20"/>
      <w:lang w:val="it-IT" w:eastAsia="de-DE"/>
    </w:rPr>
  </w:style>
  <w:style w:type="character" w:customStyle="1" w:styleId="berschrift5Zchn">
    <w:name w:val="Überschrift 5 Zchn"/>
    <w:basedOn w:val="Absatz-Standardschriftart"/>
    <w:link w:val="berschrift5"/>
    <w:rPr>
      <w:rFonts w:ascii="Arial" w:eastAsia="Times New Roman" w:hAnsi="Arial" w:cs="Times New Roman"/>
      <w:sz w:val="24"/>
      <w:szCs w:val="20"/>
      <w:lang w:val="it-IT" w:eastAsia="de-DE"/>
    </w:rPr>
  </w:style>
  <w:style w:type="character" w:customStyle="1" w:styleId="berschrift6Zchn">
    <w:name w:val="Überschrift 6 Zchn"/>
    <w:basedOn w:val="Absatz-Standardschriftart"/>
    <w:link w:val="berschrift6"/>
    <w:rPr>
      <w:rFonts w:ascii="Arial" w:eastAsia="Times New Roman" w:hAnsi="Arial" w:cs="Times New Roman"/>
      <w:sz w:val="24"/>
      <w:szCs w:val="20"/>
      <w:lang w:val="it-IT" w:eastAsia="de-DE"/>
    </w:rPr>
  </w:style>
  <w:style w:type="character" w:customStyle="1" w:styleId="berschrift7Zchn">
    <w:name w:val="Überschrift 7 Zchn"/>
    <w:basedOn w:val="Absatz-Standardschriftart"/>
    <w:link w:val="berschrift7"/>
    <w:rPr>
      <w:rFonts w:ascii="Arial" w:eastAsia="Times New Roman" w:hAnsi="Arial" w:cs="Times New Roman"/>
      <w:sz w:val="24"/>
      <w:szCs w:val="20"/>
      <w:lang w:val="it-IT" w:eastAsia="de-DE"/>
    </w:rPr>
  </w:style>
  <w:style w:type="character" w:customStyle="1" w:styleId="berschrift8Zchn">
    <w:name w:val="Überschrift 8 Zchn"/>
    <w:basedOn w:val="Absatz-Standardschriftart"/>
    <w:link w:val="berschrift8"/>
    <w:rPr>
      <w:rFonts w:ascii="Arial" w:eastAsia="Times New Roman" w:hAnsi="Arial" w:cs="Times New Roman"/>
      <w:sz w:val="24"/>
      <w:szCs w:val="20"/>
      <w:lang w:val="it-IT" w:eastAsia="de-DE"/>
    </w:rPr>
  </w:style>
  <w:style w:type="character" w:customStyle="1" w:styleId="berschrift9Zchn">
    <w:name w:val="Überschrift 9 Zchn"/>
    <w:basedOn w:val="Absatz-Standardschriftart"/>
    <w:link w:val="berschrift9"/>
    <w:rPr>
      <w:rFonts w:ascii="Arial" w:eastAsia="Times New Roman" w:hAnsi="Arial" w:cs="Times New Roman"/>
      <w:sz w:val="24"/>
      <w:szCs w:val="20"/>
      <w:lang w:val="it-IT" w:eastAsia="de-DE"/>
    </w:rPr>
  </w:style>
  <w:style w:type="character" w:styleId="Hyperlink">
    <w:name w:val="Hyperlink"/>
    <w:semiHidden/>
    <w:rPr>
      <w:color w:val="0000FF"/>
      <w:u w:val="single"/>
    </w:rPr>
  </w:style>
  <w:style w:type="paragraph" w:styleId="Verzeichnis1">
    <w:name w:val="toc 1"/>
    <w:basedOn w:val="Standard"/>
    <w:next w:val="Standard"/>
    <w:uiPriority w:val="39"/>
    <w:pPr>
      <w:tabs>
        <w:tab w:val="right" w:leader="dot" w:pos="8505"/>
      </w:tabs>
      <w:spacing w:after="0" w:line="240" w:lineRule="auto"/>
      <w:ind w:left="680" w:right="424" w:hanging="680"/>
    </w:pPr>
    <w:rPr>
      <w:rFonts w:eastAsia="Times New Roman" w:cs="Times New Roman"/>
      <w:b/>
      <w:szCs w:val="20"/>
      <w:lang w:eastAsia="de-DE"/>
    </w:rPr>
  </w:style>
  <w:style w:type="paragraph" w:styleId="Titel">
    <w:name w:val="Title"/>
    <w:basedOn w:val="Standard"/>
    <w:next w:val="Untertitel"/>
    <w:link w:val="TitelZchn"/>
    <w:qFormat/>
    <w:pPr>
      <w:spacing w:after="0" w:line="360" w:lineRule="auto"/>
      <w:jc w:val="center"/>
    </w:pPr>
    <w:rPr>
      <w:rFonts w:eastAsia="Times New Roman" w:cs="Times New Roman"/>
      <w:b/>
      <w:sz w:val="44"/>
      <w:szCs w:val="20"/>
      <w:lang w:eastAsia="de-DE"/>
    </w:rPr>
  </w:style>
  <w:style w:type="character" w:customStyle="1" w:styleId="TitelZchn">
    <w:name w:val="Titel Zchn"/>
    <w:basedOn w:val="Absatz-Standardschriftart"/>
    <w:link w:val="Titel"/>
    <w:rPr>
      <w:rFonts w:ascii="Arial" w:eastAsia="Times New Roman" w:hAnsi="Arial" w:cs="Times New Roman"/>
      <w:b/>
      <w:sz w:val="44"/>
      <w:szCs w:val="20"/>
      <w:lang w:val="it-IT" w:eastAsia="de-DE"/>
    </w:rPr>
  </w:style>
  <w:style w:type="paragraph" w:styleId="Untertitel">
    <w:name w:val="Subtitle"/>
    <w:basedOn w:val="Standard"/>
    <w:link w:val="UntertitelZchn"/>
    <w:qFormat/>
    <w:pPr>
      <w:spacing w:after="0" w:line="312" w:lineRule="auto"/>
      <w:jc w:val="center"/>
    </w:pPr>
    <w:rPr>
      <w:rFonts w:eastAsia="Times New Roman" w:cs="Times New Roman"/>
      <w:sz w:val="32"/>
      <w:szCs w:val="20"/>
      <w:lang w:eastAsia="de-DE"/>
    </w:rPr>
  </w:style>
  <w:style w:type="character" w:customStyle="1" w:styleId="UntertitelZchn">
    <w:name w:val="Untertitel Zchn"/>
    <w:basedOn w:val="Absatz-Standardschriftart"/>
    <w:link w:val="Untertitel"/>
    <w:rPr>
      <w:rFonts w:ascii="Arial" w:eastAsia="Times New Roman" w:hAnsi="Arial" w:cs="Times New Roman"/>
      <w:sz w:val="32"/>
      <w:szCs w:val="20"/>
      <w:lang w:val="it-IT" w:eastAsia="de-DE"/>
    </w:rPr>
  </w:style>
  <w:style w:type="paragraph" w:styleId="Listenabsatz">
    <w:name w:val="List Paragraph"/>
    <w:basedOn w:val="Standard"/>
    <w:uiPriority w:val="34"/>
    <w:qFormat/>
    <w:pPr>
      <w:spacing w:after="0" w:line="240" w:lineRule="auto"/>
      <w:ind w:left="720"/>
      <w:contextualSpacing/>
      <w:jc w:val="both"/>
    </w:pPr>
    <w:rPr>
      <w:szCs w:val="24"/>
    </w:rPr>
  </w:style>
  <w:style w:type="table" w:styleId="Tabellenraster">
    <w:name w:val="Table Grid"/>
    <w:basedOn w:val="NormaleTabelle"/>
    <w:uiPriority w:val="59"/>
    <w:pPr>
      <w:spacing w:after="0" w:line="240" w:lineRule="auto"/>
    </w:pPr>
    <w:rPr>
      <w:rFonts w:ascii="Times New Roman" w:eastAsia="Times New Roman" w:hAnsi="Times New Roman" w:cs="Times New Roman"/>
      <w:sz w:val="20"/>
      <w:szCs w:val="20"/>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Kopfzeile">
    <w:name w:val="header"/>
    <w:basedOn w:val="Standard"/>
    <w:link w:val="KopfzeileZchn"/>
    <w:uiPriority w:val="99"/>
    <w:unhideWhenUsed/>
    <w:pPr>
      <w:tabs>
        <w:tab w:val="center" w:pos="4536"/>
        <w:tab w:val="right" w:pos="9072"/>
      </w:tabs>
      <w:spacing w:before="0" w:after="0" w:line="240" w:lineRule="auto"/>
    </w:pPr>
  </w:style>
  <w:style w:type="character" w:customStyle="1" w:styleId="KopfzeileZchn">
    <w:name w:val="Kopfzeile Zchn"/>
    <w:basedOn w:val="Absatz-Standardschriftart"/>
    <w:link w:val="Kopfzeile"/>
    <w:uiPriority w:val="99"/>
    <w:rPr>
      <w:rFonts w:ascii="Arial" w:hAnsi="Arial"/>
      <w:sz w:val="24"/>
      <w:lang w:val="it-IT"/>
    </w:rPr>
  </w:style>
  <w:style w:type="paragraph" w:styleId="Fuzeile">
    <w:name w:val="footer"/>
    <w:basedOn w:val="Standard"/>
    <w:link w:val="FuzeileZchn"/>
    <w:uiPriority w:val="99"/>
    <w:unhideWhenUsed/>
    <w:pPr>
      <w:tabs>
        <w:tab w:val="center" w:pos="4536"/>
        <w:tab w:val="right" w:pos="9072"/>
      </w:tabs>
      <w:spacing w:before="0" w:after="0" w:line="240" w:lineRule="auto"/>
    </w:pPr>
  </w:style>
  <w:style w:type="character" w:customStyle="1" w:styleId="FuzeileZchn">
    <w:name w:val="Fußzeile Zchn"/>
    <w:basedOn w:val="Absatz-Standardschriftart"/>
    <w:link w:val="Fuzeile"/>
    <w:uiPriority w:val="99"/>
    <w:rPr>
      <w:rFonts w:ascii="Arial" w:hAnsi="Arial"/>
      <w:sz w:val="24"/>
      <w:lang w:val="it-IT"/>
    </w:rPr>
  </w:style>
  <w:style w:type="paragraph" w:styleId="Verzeichnis2">
    <w:name w:val="toc 2"/>
    <w:basedOn w:val="Standard"/>
    <w:next w:val="Standard"/>
    <w:uiPriority w:val="39"/>
    <w:unhideWhenUsed/>
    <w:pPr>
      <w:spacing w:after="100"/>
      <w:ind w:left="240"/>
    </w:pPr>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rFonts w:ascii="Arial" w:hAnsi="Arial"/>
      <w:sz w:val="20"/>
      <w:szCs w:val="20"/>
      <w:lang w:val="it-IT"/>
    </w:rPr>
  </w:style>
  <w:style w:type="character" w:styleId="Kommentarzeichen">
    <w:name w:val="annotation reference"/>
    <w:basedOn w:val="Absatz-Standardschriftart"/>
    <w:uiPriority w:val="99"/>
    <w:semiHidden/>
    <w:unhideWhenUsed/>
    <w:rPr>
      <w:sz w:val="16"/>
      <w:szCs w:val="16"/>
    </w:rPr>
  </w:style>
  <w:style w:type="paragraph" w:styleId="berarbeitung">
    <w:name w:val="Revision"/>
    <w:hidden/>
    <w:uiPriority w:val="99"/>
    <w:semiHidden/>
    <w:pPr>
      <w:spacing w:after="0" w:line="240" w:lineRule="auto"/>
    </w:pPr>
    <w:rPr>
      <w:rFonts w:ascii="Arial" w:hAnsi="Arial"/>
      <w:sz w:val="24"/>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Arial" w:hAnsi="Arial"/>
      <w:b/>
      <w:bCs/>
      <w:sz w:val="20"/>
      <w:szCs w:val="20"/>
      <w:lang w:val="it-IT"/>
    </w:rPr>
  </w:style>
  <w:style w:type="character" w:styleId="NichtaufgelsteErwhnung">
    <w:name w:val="Unresolved Mention"/>
    <w:basedOn w:val="Absatz-Standardschriftart"/>
    <w:uiPriority w:val="99"/>
    <w:semiHidden/>
    <w:unhideWhenUsed/>
    <w:rsid w:val="008B3526"/>
    <w:rPr>
      <w:color w:val="605E5C"/>
      <w:shd w:val="clear" w:color="auto" w:fill="E1DFDD"/>
    </w:rPr>
  </w:style>
  <w:style w:type="character" w:styleId="BesuchterLink">
    <w:name w:val="FollowedHyperlink"/>
    <w:basedOn w:val="Absatz-Standardschriftart"/>
    <w:uiPriority w:val="99"/>
    <w:semiHidden/>
    <w:unhideWhenUsed/>
    <w:rsid w:val="008B352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0.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yperlink" Target="https://worldcleanupday.de/digitalcleanupday/" TargetMode="External"/><Relationship Id="rId2" Type="http://schemas.openxmlformats.org/officeDocument/2006/relationships/customXml" Target="../customXml/item2.xml"/><Relationship Id="rId16" Type="http://schemas.openxmlformats.org/officeDocument/2006/relationships/hyperlink" Target="https://worldcleanupday.de/digitalcleanupday/"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0.png"/><Relationship Id="rId5" Type="http://schemas.openxmlformats.org/officeDocument/2006/relationships/styles" Target="styles.xml"/><Relationship Id="rId15" Type="http://schemas.openxmlformats.org/officeDocument/2006/relationships/hyperlink" Target="https://swissrecycle.ch/it/punti-di-raccolta/recycling-day/giornata-mondiale-del-riciclaggio-2025" TargetMode="Externa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orldcleanupday.de/digitalcleanupd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AE28E56E0A5124D9746F2F63E250A5B" ma:contentTypeVersion="18" ma:contentTypeDescription="Ein neues Dokument erstellen." ma:contentTypeScope="" ma:versionID="8a3af69d2a50c50df20011792f82ef2c">
  <xsd:schema xmlns:xsd="http://www.w3.org/2001/XMLSchema" xmlns:xs="http://www.w3.org/2001/XMLSchema" xmlns:p="http://schemas.microsoft.com/office/2006/metadata/properties" xmlns:ns2="6b0daa1f-51d1-45ec-9531-8473d785a6f4" xmlns:ns3="5b2daeab-bc3a-45ec-b624-a2591c7a734e" targetNamespace="http://schemas.microsoft.com/office/2006/metadata/properties" ma:root="true" ma:fieldsID="047101c200a02ab8fe2532e373624b0c" ns2:_="" ns3:_="">
    <xsd:import namespace="6b0daa1f-51d1-45ec-9531-8473d785a6f4"/>
    <xsd:import namespace="5b2daeab-bc3a-45ec-b624-a2591c7a734e"/>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0daa1f-51d1-45ec-9531-8473d785a6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68ce99ab-e86c-498e-ac27-92c97467731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2daeab-bc3a-45ec-b624-a2591c7a734e"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fa8869e2-bae4-48a7-98a7-55213c033945}" ma:internalName="TaxCatchAll" ma:showField="CatchAllData" ma:web="5b2daeab-bc3a-45ec-b624-a2591c7a73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b0daa1f-51d1-45ec-9531-8473d785a6f4">
      <Terms xmlns="http://schemas.microsoft.com/office/infopath/2007/PartnerControls"/>
    </lcf76f155ced4ddcb4097134ff3c332f>
    <TaxCatchAll xmlns="5b2daeab-bc3a-45ec-b624-a2591c7a734e" xsi:nil="true"/>
  </documentManagement>
</p:properties>
</file>

<file path=customXml/itemProps1.xml><?xml version="1.0" encoding="utf-8"?>
<ds:datastoreItem xmlns:ds="http://schemas.openxmlformats.org/officeDocument/2006/customXml" ds:itemID="{7CFAE845-26EA-4352-944B-519D55405B51}"/>
</file>

<file path=customXml/itemProps2.xml><?xml version="1.0" encoding="utf-8"?>
<ds:datastoreItem xmlns:ds="http://schemas.openxmlformats.org/officeDocument/2006/customXml" ds:itemID="{2D6A5E5F-5BC8-409E-87F7-D947201A79D8}">
  <ds:schemaRefs>
    <ds:schemaRef ds:uri="http://schemas.microsoft.com/sharepoint/v3/contenttype/forms"/>
  </ds:schemaRefs>
</ds:datastoreItem>
</file>

<file path=customXml/itemProps3.xml><?xml version="1.0" encoding="utf-8"?>
<ds:datastoreItem xmlns:ds="http://schemas.openxmlformats.org/officeDocument/2006/customXml" ds:itemID="{EF22453A-615C-44FA-8632-C70B86A5A7E6}">
  <ds:schemaRefs>
    <ds:schemaRef ds:uri="http://schemas.microsoft.com/office/2006/metadata/properties"/>
    <ds:schemaRef ds:uri="http://schemas.microsoft.com/office/infopath/2007/PartnerControls"/>
    <ds:schemaRef ds:uri="1028cf86-7972-4fd6-872d-9666562ebaa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2696</Words>
  <Characters>16991</Characters>
  <Application>Microsoft Office Word</Application>
  <DocSecurity>0</DocSecurity>
  <Lines>141</Lines>
  <Paragraphs>39</Paragraphs>
  <ScaleCrop>false</ScaleCrop>
  <HeadingPairs>
    <vt:vector size="2" baseType="variant">
      <vt:variant>
        <vt:lpstr>Titre</vt:lpstr>
      </vt:variant>
      <vt:variant>
        <vt:i4>1</vt:i4>
      </vt:variant>
    </vt:vector>
  </HeadingPairs>
  <TitlesOfParts>
    <vt:vector size="1" baseType="lpstr">
      <vt:lpstr/>
    </vt:vector>
  </TitlesOfParts>
  <Company>ETH Zuerich</Company>
  <LinksUpToDate>false</LinksUpToDate>
  <CharactersWithSpaces>19648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Hofmann, Stephanie</dc:creator>
  <cp:keywords/>
  <dc:description/>
  <cp:lastModifiedBy>Strub Maeva</cp:lastModifiedBy>
  <cp:revision>51</cp:revision>
  <dcterms:created xsi:type="dcterms:W3CDTF">2024-10-27T10:39:00Z</dcterms:created>
  <dcterms:modified xsi:type="dcterms:W3CDTF">2025-01-13T07:26:00Z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0x010100AAE28E56E0A5124D9746F2F63E250A5B</vt:lpwstr>
  </property>
  <property fmtid="{D5CDD505-2E9C-101B-9397-08002B2CF9AE}" pid="3" name="MediaServiceImageTags">
    <vt:lpwstr/>
  </property>
</Properties>
</file>